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11243662"/>
        <w:docPartObj>
          <w:docPartGallery w:val="Cover Pages"/>
          <w:docPartUnique/>
        </w:docPartObj>
      </w:sdtPr>
      <w:sdtEndPr/>
      <w:sdtContent>
        <w:p w:rsidR="006C52C9" w:rsidRDefault="006C52C9" w:rsidP="006C52C9"/>
        <w:p w:rsidR="006C52C9" w:rsidRDefault="006C52C9" w:rsidP="006C52C9"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3F2D0718" wp14:editId="3D75E8E1">
                <wp:simplePos x="0" y="0"/>
                <wp:positionH relativeFrom="column">
                  <wp:posOffset>1181100</wp:posOffset>
                </wp:positionH>
                <wp:positionV relativeFrom="paragraph">
                  <wp:posOffset>2127250</wp:posOffset>
                </wp:positionV>
                <wp:extent cx="4462659" cy="3212870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FESTA 2020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659" cy="3212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F73CC50" wp14:editId="48720B54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5549265" cy="309880"/>
                    <wp:effectExtent l="0" t="0" r="0" b="0"/>
                    <wp:wrapSquare wrapText="bothSides"/>
                    <wp:docPr id="111" name="Caixa de Texto 1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49265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52C9" w:rsidRDefault="006C52C9" w:rsidP="006C52C9">
                                <w:pPr>
                                  <w:pStyle w:val="SemEspaamento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t xml:space="preserve">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6F73CC5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11" o:spid="_x0000_s1026" type="#_x0000_t202" style="position:absolute;left:0;text-align:left;margin-left:0;margin-top:0;width:436.95pt;height:24.4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" filled="f" stroked="f" strokeweight=".5pt">
                    <v:path arrowok="t"/>
                    <v:textbox style="mso-fit-shape-to-text:t" inset="0,0,0,0">
                      <w:txbxContent>
                        <w:p w:rsidR="006C52C9" w:rsidRDefault="006C52C9" w:rsidP="006C52C9">
                          <w:pPr>
                            <w:pStyle w:val="SemEspaamento"/>
                            <w:jc w:val="right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t xml:space="preserve"> 2020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A296F81" wp14:editId="02A7877A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549265" cy="855345"/>
                    <wp:effectExtent l="0" t="0" r="0" b="0"/>
                    <wp:wrapSquare wrapText="bothSides"/>
                    <wp:docPr id="112" name="Caixa de Texto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49265" cy="855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52C9" w:rsidRDefault="006C52C9" w:rsidP="006C52C9">
                                <w:pPr>
                                  <w:pStyle w:val="SemEspaament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ASSOCIAÇÃO AGRÍCOLA DE JUNDIAÍ</w:t>
                                </w:r>
                              </w:p>
                              <w:p w:rsidR="006C52C9" w:rsidRDefault="006C52C9" w:rsidP="006C52C9">
                                <w:pPr>
                                  <w:pStyle w:val="SemEspaament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C52C9" w:rsidRDefault="006C52C9" w:rsidP="006C52C9">
                                <w:pPr>
                                  <w:pStyle w:val="SemEspaament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5A296F81" id="Caixa de Texto 112" o:spid="_x0000_s1027" type="#_x0000_t202" style="position:absolute;left:0;text-align:left;margin-left:0;margin-top:0;width:436.95pt;height:67.35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" filled="f" stroked="f" strokeweight=".5pt">
                    <v:path arrowok="t"/>
                    <v:textbox inset="0,0,0,0">
                      <w:txbxContent>
                        <w:p w:rsidR="006C52C9" w:rsidRDefault="006C52C9" w:rsidP="006C52C9">
                          <w:pPr>
                            <w:pStyle w:val="SemEspaamento"/>
                            <w:jc w:val="right"/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t>ASSOCIAÇÃO AGRÍCOLA DE JUNDIAÍ</w:t>
                          </w:r>
                        </w:p>
                        <w:p w:rsidR="006C52C9" w:rsidRDefault="006C52C9" w:rsidP="006C52C9">
                          <w:pPr>
                            <w:pStyle w:val="SemEspaament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  <w:p w:rsidR="006C52C9" w:rsidRDefault="006C52C9" w:rsidP="006C52C9">
                          <w:pPr>
                            <w:pStyle w:val="SemEspaament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004FE1A" wp14:editId="0A9520CA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549265" cy="3881120"/>
                    <wp:effectExtent l="0" t="0" r="0" b="0"/>
                    <wp:wrapSquare wrapText="bothSides"/>
                    <wp:docPr id="113" name="Caixa de Texto 1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49265" cy="3881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52C9" w:rsidRDefault="00604FC5" w:rsidP="006C52C9">
                                <w:pPr>
                                  <w:pStyle w:val="SemEspaamento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1748935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C52C9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48935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C52C9" w:rsidRDefault="006C52C9" w:rsidP="006C52C9">
                                    <w:pPr>
                                      <w:pStyle w:val="SemEspaamento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004FE1A" id="Caixa de Texto 113" o:spid="_x0000_s1028" type="#_x0000_t202" style="position:absolute;left:0;text-align:left;margin-left:0;margin-top:0;width:436.95pt;height:305.6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" filled="f" stroked="f" strokeweight=".5pt">
                    <v:path arrowok="t"/>
                    <v:textbox inset="0,0,0,0">
                      <w:txbxContent>
                        <w:p w:rsidR="006C52C9" w:rsidRDefault="006C52C9" w:rsidP="006C52C9">
                          <w:pPr>
                            <w:pStyle w:val="SemEspaamento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1748935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48935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6C52C9" w:rsidRDefault="006C52C9" w:rsidP="006C52C9">
                              <w:pPr>
                                <w:pStyle w:val="SemEspaamento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6179ACF" wp14:editId="229ABE3C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6535" cy="9719310"/>
                    <wp:effectExtent l="0" t="0" r="9525" b="0"/>
                    <wp:wrapNone/>
                    <wp:docPr id="114" name="Grupo 1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16535" cy="9719310"/>
                              <a:chOff x="0" y="0"/>
                              <a:chExt cx="228600" cy="9144000"/>
                            </a:xfrm>
                            <a:solidFill>
                              <a:srgbClr val="55254C"/>
                            </a:solidFill>
                          </wpg:grpSpPr>
                          <wps:wsp>
                            <wps:cNvPr id="115" name="Retâ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â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18390B5" id="Grupo 114" o:spid="_x0000_s1026" style="position:absolute;margin-left:0;margin-top:0;width:17.05pt;height:765.3pt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">
                    <v:rect id="Retâ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tâ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6C52C9" w:rsidRDefault="006C52C9" w:rsidP="006C52C9"/>
    <w:p w:rsidR="006C52C9" w:rsidRDefault="006C52C9" w:rsidP="006C52C9"/>
    <w:sdt>
      <w:sdtPr>
        <w:rPr>
          <w:rFonts w:eastAsiaTheme="minorHAnsi" w:cstheme="minorBidi"/>
          <w:color w:val="auto"/>
          <w:sz w:val="22"/>
          <w:szCs w:val="22"/>
          <w:lang w:eastAsia="en-US"/>
        </w:rPr>
        <w:id w:val="16998900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C52C9" w:rsidRDefault="006C52C9" w:rsidP="006C52C9">
          <w:pPr>
            <w:pStyle w:val="CabealhodoSumrio"/>
          </w:pPr>
          <w:r w:rsidRPr="008537B7">
            <w:rPr>
              <w:b/>
              <w:color w:val="215926"/>
            </w:rPr>
            <w:t>Sumário</w:t>
          </w:r>
        </w:p>
        <w:p w:rsidR="006C52C9" w:rsidRPr="008537B7" w:rsidRDefault="006C52C9" w:rsidP="006C52C9">
          <w:pPr>
            <w:rPr>
              <w:lang w:eastAsia="pt-BR"/>
            </w:rPr>
          </w:pPr>
        </w:p>
        <w:p w:rsidR="006C52C9" w:rsidRDefault="006C52C9" w:rsidP="006C52C9">
          <w:pPr>
            <w:pStyle w:val="Sumrio1"/>
            <w:tabs>
              <w:tab w:val="right" w:leader="underscore" w:pos="9736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354751" w:history="1">
            <w:r w:rsidRPr="00E732D8">
              <w:rPr>
                <w:rStyle w:val="Hyperlink"/>
                <w:noProof/>
              </w:rPr>
              <w:t>Proposta de Fomento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_Toc501354751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4FA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52C9" w:rsidRDefault="00604FC5" w:rsidP="006C52C9">
          <w:pPr>
            <w:pStyle w:val="Sumrio1"/>
            <w:tabs>
              <w:tab w:val="right" w:leader="underscore" w:pos="9736"/>
            </w:tabs>
            <w:rPr>
              <w:rFonts w:eastAsiaTheme="minorEastAsia"/>
              <w:noProof/>
              <w:lang w:eastAsia="pt-BR"/>
            </w:rPr>
          </w:pPr>
          <w:hyperlink w:anchor="_Toc501354752" w:history="1">
            <w:r w:rsidR="006C52C9" w:rsidRPr="00E732D8">
              <w:rPr>
                <w:rStyle w:val="Hyperlink"/>
                <w:noProof/>
              </w:rPr>
              <w:t>Apresentação</w:t>
            </w:r>
            <w:r w:rsidR="006C52C9">
              <w:rPr>
                <w:noProof/>
                <w:webHidden/>
              </w:rPr>
              <w:tab/>
            </w:r>
            <w:r w:rsidR="006C52C9">
              <w:rPr>
                <w:noProof/>
                <w:webHidden/>
              </w:rPr>
              <w:fldChar w:fldCharType="begin"/>
            </w:r>
            <w:r w:rsidR="006C52C9">
              <w:rPr>
                <w:noProof/>
                <w:webHidden/>
              </w:rPr>
              <w:instrText xml:space="preserve"> PAGEREF _Toc501354752 \h </w:instrText>
            </w:r>
            <w:r w:rsidR="006C52C9">
              <w:rPr>
                <w:noProof/>
                <w:webHidden/>
              </w:rPr>
            </w:r>
            <w:r w:rsidR="006C52C9">
              <w:rPr>
                <w:noProof/>
                <w:webHidden/>
              </w:rPr>
              <w:fldChar w:fldCharType="separate"/>
            </w:r>
            <w:r w:rsidR="002B4FAA">
              <w:rPr>
                <w:noProof/>
                <w:webHidden/>
              </w:rPr>
              <w:t>2</w:t>
            </w:r>
            <w:r w:rsidR="006C52C9">
              <w:rPr>
                <w:noProof/>
                <w:webHidden/>
              </w:rPr>
              <w:fldChar w:fldCharType="end"/>
            </w:r>
          </w:hyperlink>
        </w:p>
        <w:p w:rsidR="006C52C9" w:rsidRDefault="00604FC5" w:rsidP="006C52C9">
          <w:pPr>
            <w:pStyle w:val="Sumrio1"/>
            <w:tabs>
              <w:tab w:val="right" w:leader="underscore" w:pos="9736"/>
            </w:tabs>
            <w:rPr>
              <w:rFonts w:eastAsiaTheme="minorEastAsia"/>
              <w:noProof/>
              <w:lang w:eastAsia="pt-BR"/>
            </w:rPr>
          </w:pPr>
          <w:hyperlink w:anchor="_Toc501354753" w:history="1">
            <w:r w:rsidR="006C52C9" w:rsidRPr="00E732D8">
              <w:rPr>
                <w:rStyle w:val="Hyperlink"/>
                <w:noProof/>
              </w:rPr>
              <w:t>Identificação do Objeto</w:t>
            </w:r>
            <w:r w:rsidR="006C52C9">
              <w:rPr>
                <w:noProof/>
                <w:webHidden/>
              </w:rPr>
              <w:tab/>
            </w:r>
            <w:r w:rsidR="006C52C9">
              <w:rPr>
                <w:noProof/>
                <w:webHidden/>
              </w:rPr>
              <w:fldChar w:fldCharType="begin"/>
            </w:r>
            <w:r w:rsidR="006C52C9">
              <w:rPr>
                <w:noProof/>
                <w:webHidden/>
              </w:rPr>
              <w:instrText xml:space="preserve"> PAGEREF _Toc501354753 \h </w:instrText>
            </w:r>
            <w:r w:rsidR="006C52C9">
              <w:rPr>
                <w:noProof/>
                <w:webHidden/>
              </w:rPr>
            </w:r>
            <w:r w:rsidR="006C52C9">
              <w:rPr>
                <w:noProof/>
                <w:webHidden/>
              </w:rPr>
              <w:fldChar w:fldCharType="separate"/>
            </w:r>
            <w:r w:rsidR="002B4FAA">
              <w:rPr>
                <w:noProof/>
                <w:webHidden/>
              </w:rPr>
              <w:t>2</w:t>
            </w:r>
            <w:r w:rsidR="006C52C9">
              <w:rPr>
                <w:noProof/>
                <w:webHidden/>
              </w:rPr>
              <w:fldChar w:fldCharType="end"/>
            </w:r>
          </w:hyperlink>
        </w:p>
        <w:p w:rsidR="006C52C9" w:rsidRDefault="00604FC5" w:rsidP="006C52C9">
          <w:pPr>
            <w:pStyle w:val="Sumrio1"/>
            <w:tabs>
              <w:tab w:val="right" w:leader="underscore" w:pos="9736"/>
            </w:tabs>
            <w:rPr>
              <w:rFonts w:eastAsiaTheme="minorEastAsia"/>
              <w:noProof/>
              <w:lang w:eastAsia="pt-BR"/>
            </w:rPr>
          </w:pPr>
          <w:hyperlink w:anchor="_Toc501354754" w:history="1">
            <w:r w:rsidR="006C52C9" w:rsidRPr="00E732D8">
              <w:rPr>
                <w:rStyle w:val="Hyperlink"/>
                <w:noProof/>
              </w:rPr>
              <w:t>Objetivos</w:t>
            </w:r>
            <w:r w:rsidR="006C52C9">
              <w:rPr>
                <w:noProof/>
                <w:webHidden/>
              </w:rPr>
              <w:tab/>
            </w:r>
            <w:r w:rsidR="006C52C9">
              <w:rPr>
                <w:noProof/>
                <w:webHidden/>
              </w:rPr>
              <w:fldChar w:fldCharType="begin"/>
            </w:r>
            <w:r w:rsidR="006C52C9">
              <w:rPr>
                <w:noProof/>
                <w:webHidden/>
              </w:rPr>
              <w:instrText xml:space="preserve"> PAGEREF _Toc501354754 \h </w:instrText>
            </w:r>
            <w:r w:rsidR="006C52C9">
              <w:rPr>
                <w:noProof/>
                <w:webHidden/>
              </w:rPr>
            </w:r>
            <w:r w:rsidR="006C52C9">
              <w:rPr>
                <w:noProof/>
                <w:webHidden/>
              </w:rPr>
              <w:fldChar w:fldCharType="separate"/>
            </w:r>
            <w:r w:rsidR="002B4FAA">
              <w:rPr>
                <w:noProof/>
                <w:webHidden/>
              </w:rPr>
              <w:t>3</w:t>
            </w:r>
            <w:r w:rsidR="006C52C9">
              <w:rPr>
                <w:noProof/>
                <w:webHidden/>
              </w:rPr>
              <w:fldChar w:fldCharType="end"/>
            </w:r>
          </w:hyperlink>
        </w:p>
        <w:p w:rsidR="006C52C9" w:rsidRDefault="00604FC5" w:rsidP="006C52C9">
          <w:pPr>
            <w:pStyle w:val="Sumrio1"/>
            <w:tabs>
              <w:tab w:val="right" w:leader="underscore" w:pos="9736"/>
            </w:tabs>
            <w:rPr>
              <w:rFonts w:eastAsiaTheme="minorEastAsia"/>
              <w:noProof/>
              <w:lang w:eastAsia="pt-BR"/>
            </w:rPr>
          </w:pPr>
          <w:hyperlink w:anchor="_Toc501354755" w:history="1">
            <w:r w:rsidR="006C52C9" w:rsidRPr="00E732D8">
              <w:rPr>
                <w:rStyle w:val="Hyperlink"/>
                <w:noProof/>
              </w:rPr>
              <w:t>Justificativa</w:t>
            </w:r>
            <w:r w:rsidR="006C52C9">
              <w:rPr>
                <w:noProof/>
                <w:webHidden/>
              </w:rPr>
              <w:tab/>
            </w:r>
            <w:r w:rsidR="006C52C9">
              <w:rPr>
                <w:noProof/>
                <w:webHidden/>
              </w:rPr>
              <w:fldChar w:fldCharType="begin"/>
            </w:r>
            <w:r w:rsidR="006C52C9">
              <w:rPr>
                <w:noProof/>
                <w:webHidden/>
              </w:rPr>
              <w:instrText xml:space="preserve"> PAGEREF _Toc501354755 \h </w:instrText>
            </w:r>
            <w:r w:rsidR="006C52C9">
              <w:rPr>
                <w:noProof/>
                <w:webHidden/>
              </w:rPr>
            </w:r>
            <w:r w:rsidR="006C52C9">
              <w:rPr>
                <w:noProof/>
                <w:webHidden/>
              </w:rPr>
              <w:fldChar w:fldCharType="separate"/>
            </w:r>
            <w:r w:rsidR="002B4FAA">
              <w:rPr>
                <w:noProof/>
                <w:webHidden/>
              </w:rPr>
              <w:t>4</w:t>
            </w:r>
            <w:r w:rsidR="006C52C9">
              <w:rPr>
                <w:noProof/>
                <w:webHidden/>
              </w:rPr>
              <w:fldChar w:fldCharType="end"/>
            </w:r>
          </w:hyperlink>
        </w:p>
        <w:p w:rsidR="006C52C9" w:rsidRDefault="00604FC5" w:rsidP="006C52C9">
          <w:pPr>
            <w:pStyle w:val="Sumrio1"/>
            <w:tabs>
              <w:tab w:val="right" w:leader="underscore" w:pos="9736"/>
            </w:tabs>
            <w:rPr>
              <w:noProof/>
            </w:rPr>
          </w:pPr>
          <w:hyperlink w:anchor="_Toc501354756" w:history="1">
            <w:r w:rsidR="006C52C9" w:rsidRPr="00E732D8">
              <w:rPr>
                <w:rStyle w:val="Hyperlink"/>
                <w:noProof/>
              </w:rPr>
              <w:t>Metas</w:t>
            </w:r>
            <w:r w:rsidR="006C52C9">
              <w:rPr>
                <w:noProof/>
                <w:webHidden/>
              </w:rPr>
              <w:tab/>
            </w:r>
            <w:r w:rsidR="006C52C9">
              <w:rPr>
                <w:noProof/>
                <w:webHidden/>
              </w:rPr>
              <w:fldChar w:fldCharType="begin"/>
            </w:r>
            <w:r w:rsidR="006C52C9">
              <w:rPr>
                <w:noProof/>
                <w:webHidden/>
              </w:rPr>
              <w:instrText xml:space="preserve"> PAGEREF _Toc501354756 \h </w:instrText>
            </w:r>
            <w:r w:rsidR="006C52C9">
              <w:rPr>
                <w:noProof/>
                <w:webHidden/>
              </w:rPr>
            </w:r>
            <w:r w:rsidR="006C52C9">
              <w:rPr>
                <w:noProof/>
                <w:webHidden/>
              </w:rPr>
              <w:fldChar w:fldCharType="separate"/>
            </w:r>
            <w:r w:rsidR="002B4FAA">
              <w:rPr>
                <w:noProof/>
                <w:webHidden/>
              </w:rPr>
              <w:t>4</w:t>
            </w:r>
            <w:r w:rsidR="006C52C9">
              <w:rPr>
                <w:noProof/>
                <w:webHidden/>
              </w:rPr>
              <w:fldChar w:fldCharType="end"/>
            </w:r>
          </w:hyperlink>
        </w:p>
        <w:p w:rsidR="006C52C9" w:rsidRPr="005D77FC" w:rsidRDefault="006C52C9" w:rsidP="006C52C9">
          <w:pPr>
            <w:rPr>
              <w:noProof/>
            </w:rPr>
          </w:pPr>
          <w:r>
            <w:rPr>
              <w:noProof/>
            </w:rPr>
            <w:t>Parâmetros de Aferição de Metas ____________________________________________________________4</w:t>
          </w:r>
        </w:p>
        <w:p w:rsidR="006C52C9" w:rsidRDefault="00604FC5" w:rsidP="006C52C9">
          <w:pPr>
            <w:pStyle w:val="Sumrio1"/>
            <w:tabs>
              <w:tab w:val="right" w:leader="underscore" w:pos="9736"/>
            </w:tabs>
            <w:rPr>
              <w:rFonts w:eastAsiaTheme="minorEastAsia"/>
              <w:noProof/>
              <w:lang w:eastAsia="pt-BR"/>
            </w:rPr>
          </w:pPr>
          <w:hyperlink w:anchor="_Toc501354757" w:history="1">
            <w:r w:rsidR="006C52C9" w:rsidRPr="00E732D8">
              <w:rPr>
                <w:rStyle w:val="Hyperlink"/>
                <w:noProof/>
              </w:rPr>
              <w:t>Permissão de uso</w:t>
            </w:r>
            <w:r w:rsidR="006C52C9">
              <w:rPr>
                <w:noProof/>
                <w:webHidden/>
              </w:rPr>
              <w:tab/>
            </w:r>
            <w:r w:rsidR="006C52C9">
              <w:rPr>
                <w:noProof/>
                <w:webHidden/>
              </w:rPr>
              <w:fldChar w:fldCharType="begin"/>
            </w:r>
            <w:r w:rsidR="006C52C9">
              <w:rPr>
                <w:noProof/>
                <w:webHidden/>
              </w:rPr>
              <w:instrText xml:space="preserve"> PAGEREF _Toc501354757 \h </w:instrText>
            </w:r>
            <w:r w:rsidR="006C52C9">
              <w:rPr>
                <w:noProof/>
                <w:webHidden/>
              </w:rPr>
            </w:r>
            <w:r w:rsidR="006C52C9">
              <w:rPr>
                <w:noProof/>
                <w:webHidden/>
              </w:rPr>
              <w:fldChar w:fldCharType="separate"/>
            </w:r>
            <w:r w:rsidR="002B4FAA">
              <w:rPr>
                <w:noProof/>
                <w:webHidden/>
              </w:rPr>
              <w:t>4</w:t>
            </w:r>
            <w:r w:rsidR="006C52C9">
              <w:rPr>
                <w:noProof/>
                <w:webHidden/>
              </w:rPr>
              <w:fldChar w:fldCharType="end"/>
            </w:r>
          </w:hyperlink>
        </w:p>
        <w:p w:rsidR="006C52C9" w:rsidRDefault="00604FC5" w:rsidP="006C52C9">
          <w:pPr>
            <w:pStyle w:val="Sumrio1"/>
            <w:tabs>
              <w:tab w:val="right" w:leader="underscore" w:pos="9736"/>
            </w:tabs>
            <w:rPr>
              <w:rFonts w:eastAsiaTheme="minorEastAsia"/>
              <w:noProof/>
              <w:lang w:eastAsia="pt-BR"/>
            </w:rPr>
          </w:pPr>
          <w:hyperlink w:anchor="_Toc501354758" w:history="1">
            <w:r w:rsidR="006C52C9" w:rsidRPr="00E732D8">
              <w:rPr>
                <w:rStyle w:val="Hyperlink"/>
                <w:noProof/>
              </w:rPr>
              <w:t>Plano de Trabalho</w:t>
            </w:r>
            <w:r w:rsidR="006C52C9">
              <w:rPr>
                <w:noProof/>
                <w:webHidden/>
              </w:rPr>
              <w:tab/>
            </w:r>
            <w:r w:rsidR="006C52C9">
              <w:rPr>
                <w:noProof/>
                <w:webHidden/>
              </w:rPr>
              <w:fldChar w:fldCharType="begin"/>
            </w:r>
            <w:r w:rsidR="006C52C9">
              <w:rPr>
                <w:noProof/>
                <w:webHidden/>
              </w:rPr>
              <w:instrText xml:space="preserve"> PAGEREF _Toc501354758 \h </w:instrText>
            </w:r>
            <w:r w:rsidR="006C52C9">
              <w:rPr>
                <w:noProof/>
                <w:webHidden/>
              </w:rPr>
            </w:r>
            <w:r w:rsidR="006C52C9">
              <w:rPr>
                <w:noProof/>
                <w:webHidden/>
              </w:rPr>
              <w:fldChar w:fldCharType="separate"/>
            </w:r>
            <w:r w:rsidR="002B4FAA">
              <w:rPr>
                <w:noProof/>
                <w:webHidden/>
              </w:rPr>
              <w:t>4</w:t>
            </w:r>
            <w:r w:rsidR="006C52C9">
              <w:rPr>
                <w:noProof/>
                <w:webHidden/>
              </w:rPr>
              <w:fldChar w:fldCharType="end"/>
            </w:r>
          </w:hyperlink>
        </w:p>
        <w:p w:rsidR="006C52C9" w:rsidRDefault="00604FC5" w:rsidP="006C52C9">
          <w:pPr>
            <w:pStyle w:val="Sumrio1"/>
            <w:tabs>
              <w:tab w:val="right" w:leader="underscore" w:pos="9736"/>
            </w:tabs>
            <w:rPr>
              <w:noProof/>
            </w:rPr>
          </w:pPr>
          <w:hyperlink w:anchor="_Toc501354759" w:history="1">
            <w:r w:rsidR="006C52C9" w:rsidRPr="00E732D8">
              <w:rPr>
                <w:rStyle w:val="Hyperlink"/>
                <w:noProof/>
              </w:rPr>
              <w:t>Planilha de Custos</w:t>
            </w:r>
            <w:r w:rsidR="006C52C9">
              <w:rPr>
                <w:noProof/>
                <w:webHidden/>
              </w:rPr>
              <w:tab/>
            </w:r>
            <w:r w:rsidR="006C52C9">
              <w:rPr>
                <w:noProof/>
                <w:webHidden/>
              </w:rPr>
              <w:fldChar w:fldCharType="begin"/>
            </w:r>
            <w:r w:rsidR="006C52C9">
              <w:rPr>
                <w:noProof/>
                <w:webHidden/>
              </w:rPr>
              <w:instrText xml:space="preserve"> PAGEREF _Toc501354759 \h </w:instrText>
            </w:r>
            <w:r w:rsidR="006C52C9">
              <w:rPr>
                <w:noProof/>
                <w:webHidden/>
              </w:rPr>
            </w:r>
            <w:r w:rsidR="006C52C9">
              <w:rPr>
                <w:noProof/>
                <w:webHidden/>
              </w:rPr>
              <w:fldChar w:fldCharType="separate"/>
            </w:r>
            <w:r w:rsidR="002B4FAA">
              <w:rPr>
                <w:noProof/>
                <w:webHidden/>
              </w:rPr>
              <w:t>6</w:t>
            </w:r>
            <w:r w:rsidR="006C52C9">
              <w:rPr>
                <w:noProof/>
                <w:webHidden/>
              </w:rPr>
              <w:fldChar w:fldCharType="end"/>
            </w:r>
          </w:hyperlink>
        </w:p>
        <w:p w:rsidR="006C52C9" w:rsidRDefault="006C52C9" w:rsidP="006C52C9">
          <w:pPr>
            <w:rPr>
              <w:noProof/>
            </w:rPr>
          </w:pPr>
          <w:r>
            <w:rPr>
              <w:noProof/>
            </w:rPr>
            <w:t>Cronograma de Execução __________________________________________________________________ 7</w:t>
          </w:r>
        </w:p>
        <w:p w:rsidR="006C52C9" w:rsidRPr="00501C9C" w:rsidRDefault="006C52C9" w:rsidP="006C52C9">
          <w:pPr>
            <w:rPr>
              <w:noProof/>
            </w:rPr>
          </w:pPr>
          <w:r>
            <w:rPr>
              <w:noProof/>
            </w:rPr>
            <w:t>Cronograma de Desembolso ________________________________________________________________8</w:t>
          </w:r>
        </w:p>
        <w:p w:rsidR="006C52C9" w:rsidRDefault="00604FC5" w:rsidP="006C52C9">
          <w:pPr>
            <w:pStyle w:val="Sumrio1"/>
            <w:tabs>
              <w:tab w:val="right" w:leader="underscore" w:pos="9736"/>
            </w:tabs>
            <w:rPr>
              <w:rFonts w:eastAsiaTheme="minorEastAsia"/>
              <w:noProof/>
              <w:lang w:eastAsia="pt-BR"/>
            </w:rPr>
          </w:pPr>
          <w:hyperlink w:anchor="_Toc501354760" w:history="1">
            <w:r w:rsidR="006C52C9" w:rsidRPr="00E732D8">
              <w:rPr>
                <w:rStyle w:val="Hyperlink"/>
                <w:noProof/>
              </w:rPr>
              <w:t>Considerações Finais</w:t>
            </w:r>
            <w:r w:rsidR="006C52C9">
              <w:rPr>
                <w:noProof/>
                <w:webHidden/>
              </w:rPr>
              <w:tab/>
              <w:t>9</w:t>
            </w:r>
          </w:hyperlink>
        </w:p>
        <w:p w:rsidR="006C52C9" w:rsidRDefault="006C52C9" w:rsidP="006C52C9">
          <w:r>
            <w:rPr>
              <w:b/>
              <w:bCs/>
            </w:rPr>
            <w:fldChar w:fldCharType="end"/>
          </w:r>
        </w:p>
      </w:sdtContent>
    </w:sdt>
    <w:p w:rsidR="006C52C9" w:rsidRDefault="006C52C9" w:rsidP="006C52C9">
      <w:pPr>
        <w:rPr>
          <w:rFonts w:ascii="Calibri" w:eastAsia="Times New Roman" w:hAnsi="Calibri" w:cs="Calibri"/>
          <w:b/>
          <w:color w:val="27532C"/>
          <w:sz w:val="28"/>
          <w:szCs w:val="32"/>
          <w:lang w:eastAsia="pt-BR"/>
        </w:rPr>
      </w:pPr>
      <w:r>
        <w:br w:type="page"/>
      </w:r>
    </w:p>
    <w:p w:rsidR="006C52C9" w:rsidRDefault="006C52C9" w:rsidP="006C52C9">
      <w:pPr>
        <w:pStyle w:val="Ttulo1"/>
      </w:pPr>
    </w:p>
    <w:p w:rsidR="006C52C9" w:rsidRDefault="006C52C9" w:rsidP="006C52C9">
      <w:pPr>
        <w:pStyle w:val="Ttulo1"/>
      </w:pPr>
      <w:bookmarkStart w:id="0" w:name="_Toc501354751"/>
      <w:r>
        <w:t>Proposta de Fomento</w:t>
      </w:r>
      <w:bookmarkEnd w:id="0"/>
    </w:p>
    <w:p w:rsidR="006C52C9" w:rsidRDefault="006C52C9" w:rsidP="006C52C9">
      <w:r>
        <w:t>37ª Festa da Uva e 8ª. Expo Vinhos de Jundiaí</w:t>
      </w:r>
    </w:p>
    <w:p w:rsidR="006C52C9" w:rsidRDefault="006C52C9" w:rsidP="006C52C9"/>
    <w:p w:rsidR="006C52C9" w:rsidRDefault="006C52C9" w:rsidP="006C52C9">
      <w:pPr>
        <w:pStyle w:val="Ttulo1"/>
      </w:pPr>
      <w:bookmarkStart w:id="1" w:name="_Toc501354752"/>
      <w:r>
        <w:t>Apresentação</w:t>
      </w:r>
      <w:bookmarkEnd w:id="1"/>
    </w:p>
    <w:p w:rsidR="006C52C9" w:rsidRDefault="006C52C9" w:rsidP="006C52C9"/>
    <w:p w:rsidR="006C52C9" w:rsidRDefault="006C52C9" w:rsidP="006C52C9">
      <w:r>
        <w:t xml:space="preserve">A Festa da Uva, realizada há 86 anos e que está em sua 37ª edição, trata-se do evento mais tradicional de Jundiaí. Valoriza, desde sua primeira edição, realizada em 1934, a produção de uvas da cidade, cuja tradição consolidou-se a partir do surgimento da uva </w:t>
      </w:r>
      <w:proofErr w:type="spellStart"/>
      <w:r>
        <w:t>niagara</w:t>
      </w:r>
      <w:proofErr w:type="spellEnd"/>
      <w:r>
        <w:t xml:space="preserve"> rosada, de maneira espontânea, em um dos bairros de Jundiaí, o que deu à cidade a alcunha de Terra da Uva. </w:t>
      </w:r>
    </w:p>
    <w:p w:rsidR="006C52C9" w:rsidRDefault="006C52C9" w:rsidP="006C52C9">
      <w:r>
        <w:t xml:space="preserve">Desde a década de 40, quando foi fundada, a </w:t>
      </w:r>
      <w:r w:rsidRPr="00B425A7">
        <w:rPr>
          <w:b/>
        </w:rPr>
        <w:t>Associação Agrícola de Jundiaí</w:t>
      </w:r>
      <w:r>
        <w:t xml:space="preserve"> tem apoiado a realização do evento e participado ativamente de sua organização, garantindo com isso, a presença do produtor rural de diferentes bairros da cidade e a manutenção da uva </w:t>
      </w:r>
      <w:proofErr w:type="spellStart"/>
      <w:r>
        <w:t>niagara</w:t>
      </w:r>
      <w:proofErr w:type="spellEnd"/>
      <w:r>
        <w:t xml:space="preserve"> rosada como a estrela da Festa.</w:t>
      </w:r>
    </w:p>
    <w:p w:rsidR="006C52C9" w:rsidRDefault="006C52C9" w:rsidP="006C52C9">
      <w:r>
        <w:t xml:space="preserve">Desta forma, é objetivo da </w:t>
      </w:r>
      <w:r w:rsidRPr="00B425A7">
        <w:rPr>
          <w:b/>
        </w:rPr>
        <w:t>Associação Agrícola de Jundiaí</w:t>
      </w:r>
      <w:r>
        <w:t>, com essa proposta, propiciar o aprimoramento logístico do evento de modo a viabilizar o alcance de maior sucesso nessa próxima edição, a ser realizada entre os dias 16 de janeiro e 02 de fevereiro de 2020.</w:t>
      </w:r>
    </w:p>
    <w:p w:rsidR="006C52C9" w:rsidRDefault="006C52C9" w:rsidP="006C52C9"/>
    <w:p w:rsidR="006C52C9" w:rsidRDefault="006C52C9" w:rsidP="006C52C9"/>
    <w:p w:rsidR="006C52C9" w:rsidRDefault="006C52C9" w:rsidP="006C52C9">
      <w:pPr>
        <w:pStyle w:val="Ttulo1"/>
      </w:pPr>
      <w:bookmarkStart w:id="2" w:name="_Toc501354753"/>
      <w:r>
        <w:t>Identificação do Objeto</w:t>
      </w:r>
      <w:bookmarkEnd w:id="2"/>
    </w:p>
    <w:p w:rsidR="006C52C9" w:rsidRDefault="006C52C9" w:rsidP="006C52C9">
      <w:pPr>
        <w:rPr>
          <w:b/>
        </w:rPr>
      </w:pPr>
    </w:p>
    <w:p w:rsidR="006C52C9" w:rsidRDefault="006C52C9" w:rsidP="006C52C9">
      <w:pPr>
        <w:rPr>
          <w:b/>
        </w:rPr>
      </w:pPr>
      <w:r w:rsidRPr="003344D0">
        <w:rPr>
          <w:b/>
        </w:rPr>
        <w:t>3</w:t>
      </w:r>
      <w:r>
        <w:rPr>
          <w:b/>
        </w:rPr>
        <w:t>7ª. Festa da Uva e 8ª. Expo Vinhos de Jundiaí</w:t>
      </w:r>
    </w:p>
    <w:p w:rsidR="006C52C9" w:rsidRDefault="006C52C9" w:rsidP="006C52C9"/>
    <w:p w:rsidR="006C52C9" w:rsidRDefault="006C52C9" w:rsidP="006C52C9">
      <w:r>
        <w:t xml:space="preserve">Realizada desde 1934, a Festa da Uva de Jundiaí é, sem dúvida, o evento mais tradicional da cidade. Primeira Festa da Uva do interior do Estado de São Paulo, a Festa foi criada com objetivo de promover a produção de uva do Município, que se destaca, além do volume de produção, por ser o berço da uva </w:t>
      </w:r>
      <w:proofErr w:type="spellStart"/>
      <w:r>
        <w:t>niagara</w:t>
      </w:r>
      <w:proofErr w:type="spellEnd"/>
      <w:r>
        <w:t xml:space="preserve"> rosada, que surgiu em Jundiaí, no início da década de 30, a partir de uma mutação genética espontânea, em 1933.</w:t>
      </w:r>
    </w:p>
    <w:p w:rsidR="006C52C9" w:rsidRDefault="006C52C9" w:rsidP="006C52C9">
      <w:r>
        <w:t>Com o ocorrido, no ano seguinte, foi realizada a primeira Festa que recebeu mais de 100 mil visitantes, tornando a cidade nacionalmente conhecida como Terra da Uva.</w:t>
      </w:r>
    </w:p>
    <w:p w:rsidR="006C52C9" w:rsidRPr="00AF4F0D" w:rsidRDefault="006C52C9" w:rsidP="006C52C9">
      <w:r w:rsidRPr="00AF4F0D">
        <w:t xml:space="preserve">A Festa era realizada, inicialmente, no centro da cidade, utilizando áreas das ruas centrais, do antigo mercado municipal (depois Centro das Artes) </w:t>
      </w:r>
      <w:r>
        <w:rPr>
          <w:rStyle w:val="apple-converted-space"/>
          <w:rFonts w:cs="Arial"/>
          <w:bCs/>
          <w:bdr w:val="none" w:sz="0" w:space="0" w:color="auto" w:frame="1"/>
          <w:shd w:val="clear" w:color="auto" w:fill="FFFFFF"/>
        </w:rPr>
        <w:t>e</w:t>
      </w:r>
      <w:r w:rsidRPr="00AF4F0D">
        <w:rPr>
          <w:rStyle w:val="Forte"/>
          <w:rFonts w:cs="Arial"/>
          <w:bdr w:val="none" w:sz="0" w:space="0" w:color="auto" w:frame="1"/>
          <w:shd w:val="clear" w:color="auto" w:fill="FFFFFF"/>
        </w:rPr>
        <w:t xml:space="preserve"> do grupo escolar Conde do Parnaíba.</w:t>
      </w:r>
    </w:p>
    <w:p w:rsidR="006C52C9" w:rsidRDefault="006C52C9" w:rsidP="006C52C9"/>
    <w:p w:rsidR="006C52C9" w:rsidRPr="00DF166E" w:rsidRDefault="006C52C9" w:rsidP="006C52C9">
      <w:pPr>
        <w:spacing w:after="0"/>
        <w:jc w:val="center"/>
        <w:rPr>
          <w:sz w:val="20"/>
        </w:rPr>
      </w:pPr>
      <w:r w:rsidRPr="00DF166E">
        <w:rPr>
          <w:noProof/>
          <w:sz w:val="20"/>
          <w:lang w:eastAsia="pt-BR"/>
        </w:rPr>
        <w:lastRenderedPageBreak/>
        <w:drawing>
          <wp:inline distT="0" distB="0" distL="0" distR="0" wp14:anchorId="2580BEC4" wp14:editId="57233D2B">
            <wp:extent cx="4629912" cy="3322320"/>
            <wp:effectExtent l="19050" t="0" r="0" b="0"/>
            <wp:docPr id="16" name="Imagem 15" descr="056 Desfile pelas ruas cent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 Desfile pelas ruas centra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912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2C9" w:rsidRDefault="006C52C9" w:rsidP="006C52C9">
      <w:pPr>
        <w:spacing w:after="0"/>
        <w:jc w:val="center"/>
        <w:rPr>
          <w:sz w:val="20"/>
        </w:rPr>
      </w:pPr>
      <w:r w:rsidRPr="00DF166E">
        <w:rPr>
          <w:sz w:val="20"/>
        </w:rPr>
        <w:t xml:space="preserve">Desfile de Rua </w:t>
      </w:r>
      <w:r>
        <w:rPr>
          <w:sz w:val="20"/>
        </w:rPr>
        <w:t>- 1ª</w:t>
      </w:r>
      <w:r w:rsidRPr="00DF166E">
        <w:rPr>
          <w:sz w:val="20"/>
        </w:rPr>
        <w:t xml:space="preserve"> Festa da Uva 1934</w:t>
      </w:r>
    </w:p>
    <w:p w:rsidR="006C52C9" w:rsidRDefault="006C52C9" w:rsidP="006C52C9">
      <w:pPr>
        <w:spacing w:after="0"/>
        <w:jc w:val="center"/>
        <w:rPr>
          <w:sz w:val="20"/>
        </w:rPr>
      </w:pPr>
      <w:r>
        <w:rPr>
          <w:sz w:val="20"/>
        </w:rPr>
        <w:t>Arquivo do Centro de Memória de Jundiaí</w:t>
      </w:r>
    </w:p>
    <w:p w:rsidR="006C52C9" w:rsidRDefault="006C52C9" w:rsidP="006C52C9">
      <w:pPr>
        <w:spacing w:after="0"/>
        <w:jc w:val="center"/>
        <w:rPr>
          <w:sz w:val="20"/>
        </w:rPr>
      </w:pPr>
    </w:p>
    <w:p w:rsidR="006C52C9" w:rsidRDefault="006C52C9" w:rsidP="006C52C9">
      <w:pPr>
        <w:spacing w:after="0"/>
        <w:jc w:val="center"/>
        <w:rPr>
          <w:sz w:val="20"/>
        </w:rPr>
      </w:pPr>
    </w:p>
    <w:p w:rsidR="006C52C9" w:rsidRPr="00DF166E" w:rsidRDefault="006C52C9" w:rsidP="006C52C9">
      <w:pPr>
        <w:spacing w:after="0"/>
        <w:jc w:val="center"/>
        <w:rPr>
          <w:sz w:val="20"/>
        </w:rPr>
      </w:pPr>
    </w:p>
    <w:p w:rsidR="006C52C9" w:rsidRDefault="006C52C9" w:rsidP="006C52C9">
      <w:pPr>
        <w:spacing w:after="0"/>
      </w:pPr>
      <w:r>
        <w:t>Em virtude da importância do evento, o mesmo se mantém até nossos dias e está em sua 37ª edição.</w:t>
      </w:r>
    </w:p>
    <w:p w:rsidR="006C52C9" w:rsidRDefault="006C52C9" w:rsidP="006C52C9">
      <w:r>
        <w:t>Assim, objetiva-se com a realização da Festa, manter com crescente valorização a tradição da produção da uva no Município bem como aperfeiçoar as manifestações culturais locais, incentivando outros segmentos como a gastronomia, o artesanato e a produção de vinhos presentes em Jundiaí.</w:t>
      </w:r>
    </w:p>
    <w:p w:rsidR="006C52C9" w:rsidRDefault="006C52C9" w:rsidP="006C52C9">
      <w:r>
        <w:t>O evento é gratuito para os participantes, bem como para todos os expositores.</w:t>
      </w:r>
    </w:p>
    <w:p w:rsidR="006C52C9" w:rsidRDefault="006C52C9" w:rsidP="006C52C9">
      <w:r>
        <w:t>A história da cidade de Jundiaí e sua tradição como Terra da Uva tem um vínculo muito profundo com a história da Festa da Uva.</w:t>
      </w:r>
    </w:p>
    <w:p w:rsidR="006C52C9" w:rsidRDefault="006C52C9" w:rsidP="006C52C9"/>
    <w:p w:rsidR="006C52C9" w:rsidRDefault="006C52C9" w:rsidP="006C52C9">
      <w:pPr>
        <w:pStyle w:val="Ttulo1"/>
      </w:pPr>
      <w:bookmarkStart w:id="3" w:name="_Toc501354754"/>
      <w:r>
        <w:t>Objetivos</w:t>
      </w:r>
      <w:bookmarkEnd w:id="3"/>
    </w:p>
    <w:p w:rsidR="006C52C9" w:rsidRDefault="006C52C9" w:rsidP="006C52C9"/>
    <w:p w:rsidR="006C52C9" w:rsidRDefault="006C52C9" w:rsidP="006C52C9">
      <w:r>
        <w:t xml:space="preserve">Viabilizar a realização da </w:t>
      </w:r>
      <w:r>
        <w:rPr>
          <w:rFonts w:ascii="Calibri" w:eastAsia="Times New Roman" w:hAnsi="Calibri" w:cs="Calibri"/>
          <w:color w:val="222222"/>
          <w:lang w:eastAsia="pt-BR"/>
        </w:rPr>
        <w:t xml:space="preserve">37º Festa da Uva e </w:t>
      </w:r>
      <w:r>
        <w:t>8ª. Expo Vinhos com padrão de excelência e qualidade, por meio da parceria proposta que busca o desenvolvimento do evento, mediante logística moderna e adequada aos fins propostos.</w:t>
      </w:r>
    </w:p>
    <w:p w:rsidR="006C52C9" w:rsidRDefault="006C52C9" w:rsidP="006C52C9"/>
    <w:p w:rsidR="006C52C9" w:rsidRDefault="006C52C9" w:rsidP="006C52C9">
      <w:pPr>
        <w:jc w:val="left"/>
        <w:rPr>
          <w:rFonts w:eastAsiaTheme="majorEastAsia" w:cstheme="majorBidi"/>
          <w:b/>
          <w:color w:val="27532C"/>
          <w:sz w:val="28"/>
          <w:szCs w:val="32"/>
        </w:rPr>
      </w:pPr>
      <w:r>
        <w:br w:type="page"/>
      </w:r>
    </w:p>
    <w:p w:rsidR="006C52C9" w:rsidRDefault="006C52C9" w:rsidP="006C52C9">
      <w:pPr>
        <w:pStyle w:val="Ttulo1"/>
        <w:spacing w:before="480"/>
      </w:pPr>
      <w:bookmarkStart w:id="4" w:name="_Toc501354755"/>
      <w:r>
        <w:lastRenderedPageBreak/>
        <w:t>Justificativa</w:t>
      </w:r>
      <w:bookmarkEnd w:id="4"/>
    </w:p>
    <w:p w:rsidR="006C52C9" w:rsidRPr="00355D23" w:rsidRDefault="006C52C9" w:rsidP="006C52C9">
      <w:r>
        <w:t xml:space="preserve">Este projeto justifica-se pela necessidade de fomentar a execução da 37ª </w:t>
      </w:r>
      <w:r w:rsidRPr="00355D23">
        <w:t>Festa da Uva</w:t>
      </w:r>
      <w:r>
        <w:t xml:space="preserve"> – 8ª. Expo Vinhos</w:t>
      </w:r>
      <w:r w:rsidRPr="00355D23">
        <w:t>,</w:t>
      </w:r>
      <w:r>
        <w:t xml:space="preserve"> nos moldes da parceria realizada na sua última edição (36ª Festa da Uva).</w:t>
      </w:r>
      <w:r w:rsidRPr="00355D23">
        <w:t xml:space="preserve"> </w:t>
      </w:r>
      <w:r>
        <w:t>T</w:t>
      </w:r>
      <w:r w:rsidRPr="00355D23">
        <w:t xml:space="preserve">rata-se de um evento que tem como alvo a atividade fim da Associação Agrícola que é exatamente </w:t>
      </w:r>
      <w:r>
        <w:t xml:space="preserve">engrandecer a tradição cultural da cidade e ressaltar a importância do </w:t>
      </w:r>
      <w:r w:rsidRPr="00355D23">
        <w:t>agricultor de Jundiaí, e</w:t>
      </w:r>
      <w:r>
        <w:t xml:space="preserve"> seu produto, a Uva </w:t>
      </w:r>
      <w:proofErr w:type="spellStart"/>
      <w:r>
        <w:t>N</w:t>
      </w:r>
      <w:r w:rsidRPr="00355D23">
        <w:t>iagara</w:t>
      </w:r>
      <w:proofErr w:type="spellEnd"/>
      <w:r w:rsidRPr="00355D23">
        <w:t>, para que estes sejam as estrelas</w:t>
      </w:r>
      <w:r>
        <w:t xml:space="preserve"> da festa.  No ano de 2019</w:t>
      </w:r>
      <w:r w:rsidRPr="00355D23">
        <w:t xml:space="preserve"> foram comercializadas </w:t>
      </w:r>
      <w:r>
        <w:t>104</w:t>
      </w:r>
      <w:r w:rsidRPr="00355D23">
        <w:t xml:space="preserve"> toneladas de frutas direto do produtor nos </w:t>
      </w:r>
      <w:r>
        <w:t>três finais de semana do evento.</w:t>
      </w:r>
    </w:p>
    <w:p w:rsidR="006C52C9" w:rsidRDefault="006C52C9" w:rsidP="006C52C9">
      <w:pPr>
        <w:pStyle w:val="Ttulo1"/>
        <w:spacing w:before="480"/>
      </w:pPr>
      <w:bookmarkStart w:id="5" w:name="_Toc501354756"/>
      <w:r>
        <w:t>Metas</w:t>
      </w:r>
      <w:bookmarkEnd w:id="5"/>
    </w:p>
    <w:p w:rsidR="006C52C9" w:rsidRDefault="006C52C9" w:rsidP="006C52C9">
      <w:pPr>
        <w:pStyle w:val="PargrafodaLista"/>
        <w:numPr>
          <w:ilvl w:val="0"/>
          <w:numId w:val="1"/>
        </w:numPr>
      </w:pPr>
      <w:r>
        <w:t>Garantir um padrão de logística de qualidade e excelência da Festa da Uva;</w:t>
      </w:r>
    </w:p>
    <w:p w:rsidR="006C52C9" w:rsidRDefault="006C52C9" w:rsidP="006C52C9">
      <w:pPr>
        <w:pStyle w:val="PargrafodaLista"/>
        <w:numPr>
          <w:ilvl w:val="0"/>
          <w:numId w:val="1"/>
        </w:numPr>
      </w:pPr>
      <w:r>
        <w:t>Oferecer qualidade com custo reduzido em benefício do erário público;</w:t>
      </w:r>
    </w:p>
    <w:p w:rsidR="006C52C9" w:rsidRDefault="006C52C9" w:rsidP="006C52C9">
      <w:pPr>
        <w:pStyle w:val="PargrafodaLista"/>
        <w:numPr>
          <w:ilvl w:val="0"/>
          <w:numId w:val="1"/>
        </w:numPr>
      </w:pPr>
      <w:r>
        <w:t>Propiciar a agilidade dos trabalhos de montagem e desmontagem mediante a centralização dos trabalhos sob a orientação da Associação em conjunto com os agricultores e demais participantes;</w:t>
      </w:r>
    </w:p>
    <w:p w:rsidR="006C52C9" w:rsidRDefault="006C52C9" w:rsidP="006C52C9">
      <w:pPr>
        <w:pStyle w:val="PargrafodaLista"/>
        <w:numPr>
          <w:ilvl w:val="0"/>
          <w:numId w:val="1"/>
        </w:numPr>
      </w:pPr>
      <w:r>
        <w:t>Valorizar a tradição cultural da cidade e incentivar o turismo, a agricultura e o comércio local.</w:t>
      </w:r>
    </w:p>
    <w:p w:rsidR="006C52C9" w:rsidRDefault="006C52C9" w:rsidP="006C52C9">
      <w:pPr>
        <w:pStyle w:val="Ttulo1"/>
        <w:spacing w:before="480"/>
      </w:pPr>
      <w:r>
        <w:t>Parâmetros de Aferição de Metas</w:t>
      </w:r>
    </w:p>
    <w:p w:rsidR="006C52C9" w:rsidRDefault="006C52C9" w:rsidP="006C52C9">
      <w:pPr>
        <w:pStyle w:val="PargrafodaLista"/>
        <w:numPr>
          <w:ilvl w:val="0"/>
          <w:numId w:val="1"/>
        </w:numPr>
      </w:pPr>
      <w:r>
        <w:t>Análise orçamentária;</w:t>
      </w:r>
    </w:p>
    <w:p w:rsidR="006C52C9" w:rsidRDefault="006C52C9" w:rsidP="006C52C9">
      <w:pPr>
        <w:pStyle w:val="PargrafodaLista"/>
        <w:numPr>
          <w:ilvl w:val="0"/>
          <w:numId w:val="1"/>
        </w:numPr>
      </w:pPr>
      <w:r>
        <w:t xml:space="preserve">Vistoria </w:t>
      </w:r>
      <w:r w:rsidRPr="00130096">
        <w:rPr>
          <w:i/>
        </w:rPr>
        <w:t>in loco</w:t>
      </w:r>
      <w:r>
        <w:t xml:space="preserve"> e levantamento fotográfico;</w:t>
      </w:r>
    </w:p>
    <w:p w:rsidR="006C52C9" w:rsidRDefault="006C52C9" w:rsidP="006C52C9">
      <w:pPr>
        <w:pStyle w:val="PargrafodaLista"/>
        <w:numPr>
          <w:ilvl w:val="0"/>
          <w:numId w:val="1"/>
        </w:numPr>
      </w:pPr>
      <w:r>
        <w:t>Conferência entre o que foi acordado em contrato e disponibilizado/executado no evento;</w:t>
      </w:r>
    </w:p>
    <w:p w:rsidR="006C52C9" w:rsidRDefault="006C52C9" w:rsidP="006C52C9">
      <w:pPr>
        <w:pStyle w:val="PargrafodaLista"/>
        <w:numPr>
          <w:ilvl w:val="0"/>
          <w:numId w:val="1"/>
        </w:numPr>
      </w:pPr>
      <w:r>
        <w:t>Conferência das notas fiscais.</w:t>
      </w:r>
    </w:p>
    <w:p w:rsidR="006C52C9" w:rsidRDefault="006C52C9" w:rsidP="006C52C9">
      <w:pPr>
        <w:pStyle w:val="Ttulo1"/>
        <w:spacing w:before="480"/>
      </w:pPr>
      <w:bookmarkStart w:id="6" w:name="_Toc501354757"/>
      <w:r>
        <w:t>Permissão de uso</w:t>
      </w:r>
      <w:bookmarkEnd w:id="6"/>
    </w:p>
    <w:p w:rsidR="006C52C9" w:rsidRDefault="006C52C9" w:rsidP="006C52C9">
      <w:pPr>
        <w:rPr>
          <w:rFonts w:ascii="Calibri" w:eastAsia="Times New Roman" w:hAnsi="Calibri" w:cs="Calibri"/>
          <w:color w:val="222222"/>
          <w:lang w:eastAsia="pt-BR"/>
        </w:rPr>
      </w:pPr>
      <w:r w:rsidRPr="000015F3">
        <w:rPr>
          <w:rFonts w:ascii="Calibri" w:hAnsi="Calibri" w:cs="Calibri"/>
        </w:rPr>
        <w:t xml:space="preserve">Para a realização da parceria, será emitido um termo de permissão de uso, </w:t>
      </w:r>
      <w:r w:rsidRPr="000015F3">
        <w:rPr>
          <w:rFonts w:ascii="Calibri" w:eastAsia="Times New Roman" w:hAnsi="Calibri" w:cs="Calibri"/>
          <w:color w:val="222222"/>
          <w:lang w:eastAsia="pt-BR"/>
        </w:rPr>
        <w:t xml:space="preserve">a título precário e gratuito, da área pública constituída </w:t>
      </w:r>
      <w:r>
        <w:rPr>
          <w:rFonts w:ascii="Calibri" w:eastAsia="Times New Roman" w:hAnsi="Calibri" w:cs="Calibri"/>
          <w:color w:val="222222"/>
          <w:lang w:eastAsia="pt-BR"/>
        </w:rPr>
        <w:t xml:space="preserve">pelo Parque da Uva e suas adjacências, entre os dias 02 de janeiro a 08 de fevereiro de 2020, exclusivamente para a montagem, realização e desmontagem da 37º Festa da Uva e </w:t>
      </w:r>
      <w:r>
        <w:t>8ª. Expo Vinhos</w:t>
      </w:r>
      <w:r>
        <w:rPr>
          <w:rFonts w:ascii="Calibri" w:eastAsia="Times New Roman" w:hAnsi="Calibri" w:cs="Calibri"/>
          <w:color w:val="222222"/>
          <w:lang w:eastAsia="pt-BR"/>
        </w:rPr>
        <w:t>.</w:t>
      </w:r>
    </w:p>
    <w:p w:rsidR="006C52C9" w:rsidRPr="000015F3" w:rsidRDefault="006C52C9" w:rsidP="006C52C9">
      <w:pPr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lang w:eastAsia="pt-BR"/>
        </w:rPr>
        <w:t xml:space="preserve">A Associação Agrícola Jundiaí cederá para usos relacionados ao evento </w:t>
      </w:r>
      <w:r>
        <w:t>37ª Festa da Uva e 8ª. Expo Vinhos, o direito de uso da marca criada, suas derivações estéticas chamado “</w:t>
      </w:r>
      <w:proofErr w:type="spellStart"/>
      <w:r>
        <w:t>key</w:t>
      </w:r>
      <w:proofErr w:type="spellEnd"/>
      <w:r>
        <w:t xml:space="preserve"> visual” para uso de tempo limite com necessidade de renovação de permissão a cada nova edição do evento.</w:t>
      </w:r>
    </w:p>
    <w:p w:rsidR="006C52C9" w:rsidRDefault="006C52C9" w:rsidP="006C52C9">
      <w:pPr>
        <w:pStyle w:val="Ttulo1"/>
        <w:spacing w:before="480"/>
      </w:pPr>
      <w:bookmarkStart w:id="7" w:name="_Toc501354758"/>
      <w:r>
        <w:t>Plano de Trabalho</w:t>
      </w:r>
      <w:bookmarkEnd w:id="7"/>
    </w:p>
    <w:p w:rsidR="006C52C9" w:rsidRDefault="006C52C9" w:rsidP="006C52C9">
      <w:r>
        <w:t>As obrigações da Associação Agrícola de Jundiaí, detalhadas no presente Plano de Trabalho, podem ser divididas em duas fases:</w:t>
      </w:r>
    </w:p>
    <w:p w:rsidR="006C52C9" w:rsidRDefault="006C52C9" w:rsidP="006C52C9">
      <w:pPr>
        <w:pStyle w:val="PargrafodaLista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primeira derivada de sua </w:t>
      </w:r>
      <w:r w:rsidRPr="00135083">
        <w:rPr>
          <w:i/>
        </w:rPr>
        <w:t>expertise</w:t>
      </w:r>
      <w:r>
        <w:t xml:space="preserve"> e capacidade de reunir os produtores rurais de Jundiaí para participar da </w:t>
      </w:r>
      <w:r>
        <w:rPr>
          <w:rFonts w:ascii="Calibri" w:eastAsia="Times New Roman" w:hAnsi="Calibri" w:cs="Calibri"/>
          <w:color w:val="222222"/>
          <w:lang w:eastAsia="pt-BR"/>
        </w:rPr>
        <w:t xml:space="preserve">37º Festa da Uva e </w:t>
      </w:r>
      <w:r>
        <w:t>8ª. Expo Vinhos, e envolverá: a) organização com vistas ao aprimoramento logístico; b) planejamento e gestão das tarefas compreendidas na realização do evento; c) disponibilização dos produtos destinados à exposição.</w:t>
      </w:r>
    </w:p>
    <w:p w:rsidR="006C52C9" w:rsidRDefault="006C52C9" w:rsidP="006C52C9">
      <w:pPr>
        <w:pStyle w:val="PargrafodaLista"/>
      </w:pPr>
    </w:p>
    <w:p w:rsidR="006C52C9" w:rsidRDefault="006C52C9" w:rsidP="006C52C9">
      <w:pPr>
        <w:pStyle w:val="PargrafodaLista"/>
        <w:numPr>
          <w:ilvl w:val="0"/>
          <w:numId w:val="2"/>
        </w:numPr>
      </w:pPr>
      <w:proofErr w:type="spellStart"/>
      <w:proofErr w:type="gramStart"/>
      <w:r>
        <w:lastRenderedPageBreak/>
        <w:t>a</w:t>
      </w:r>
      <w:proofErr w:type="spellEnd"/>
      <w:proofErr w:type="gramEnd"/>
      <w:r>
        <w:t xml:space="preserve"> segunda fase envolverá a disponibilização dos insumos necessários à composição estrutural do evento, observados os descritos no presente Plano de Trabalho:</w:t>
      </w:r>
    </w:p>
    <w:p w:rsidR="006C52C9" w:rsidRDefault="006C52C9" w:rsidP="006C52C9">
      <w:pPr>
        <w:pStyle w:val="PargrafodaLista"/>
      </w:pPr>
    </w:p>
    <w:tbl>
      <w:tblPr>
        <w:tblStyle w:val="TabeladeGrade2-nfase61"/>
        <w:tblW w:w="0" w:type="auto"/>
        <w:tblLook w:val="04A0" w:firstRow="1" w:lastRow="0" w:firstColumn="1" w:lastColumn="0" w:noHBand="0" w:noVBand="1"/>
      </w:tblPr>
      <w:tblGrid>
        <w:gridCol w:w="2182"/>
        <w:gridCol w:w="5790"/>
        <w:gridCol w:w="1774"/>
      </w:tblGrid>
      <w:tr w:rsidR="006C52C9" w:rsidRPr="00735C22" w:rsidTr="00C24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735C22" w:rsidRDefault="006C52C9" w:rsidP="00C24D5E">
            <w:pPr>
              <w:spacing w:after="120"/>
              <w:contextualSpacing/>
              <w:jc w:val="center"/>
              <w:rPr>
                <w:rFonts w:cstheme="minorHAnsi"/>
                <w:b w:val="0"/>
              </w:rPr>
            </w:pPr>
            <w:r w:rsidRPr="00735C22">
              <w:rPr>
                <w:rFonts w:cstheme="minorHAnsi"/>
                <w:b w:val="0"/>
              </w:rPr>
              <w:t>INSUMOS</w:t>
            </w:r>
          </w:p>
        </w:tc>
        <w:tc>
          <w:tcPr>
            <w:tcW w:w="5790" w:type="dxa"/>
          </w:tcPr>
          <w:p w:rsidR="006C52C9" w:rsidRPr="00735C22" w:rsidRDefault="006C52C9" w:rsidP="00C24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5C22">
              <w:t>DESCRIÇÃO</w:t>
            </w:r>
          </w:p>
        </w:tc>
        <w:tc>
          <w:tcPr>
            <w:tcW w:w="1774" w:type="dxa"/>
          </w:tcPr>
          <w:p w:rsidR="006C52C9" w:rsidRPr="00735C22" w:rsidRDefault="006C52C9" w:rsidP="00C24D5E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735C22">
              <w:rPr>
                <w:rFonts w:ascii="Calibri" w:hAnsi="Calibri" w:cs="Calibri"/>
                <w:szCs w:val="24"/>
              </w:rPr>
              <w:t>VALOR</w:t>
            </w: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Brigadistas e  Bombeiros Civis</w:t>
            </w:r>
          </w:p>
        </w:tc>
        <w:tc>
          <w:tcPr>
            <w:tcW w:w="5790" w:type="dxa"/>
          </w:tcPr>
          <w:p w:rsidR="006C52C9" w:rsidRPr="00735C22" w:rsidRDefault="006C52C9" w:rsidP="00C2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C22">
              <w:rPr>
                <w:rFonts w:cstheme="minorHAnsi"/>
              </w:rPr>
              <w:t>Atendimento às necessidades do evento conforme legislação. (20 brigadistas e 4 Bombeiros Civis)</w:t>
            </w:r>
          </w:p>
        </w:tc>
        <w:tc>
          <w:tcPr>
            <w:tcW w:w="1774" w:type="dxa"/>
          </w:tcPr>
          <w:p w:rsidR="006C52C9" w:rsidRPr="00AD06F0" w:rsidRDefault="006C52C9" w:rsidP="002B4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06F0">
              <w:rPr>
                <w:rFonts w:cstheme="minorHAnsi"/>
                <w:sz w:val="24"/>
                <w:szCs w:val="24"/>
              </w:rPr>
              <w:t xml:space="preserve">R$ </w:t>
            </w:r>
            <w:r w:rsidR="002B4FAA">
              <w:rPr>
                <w:rFonts w:cstheme="minorHAnsi"/>
                <w:sz w:val="24"/>
                <w:szCs w:val="24"/>
              </w:rPr>
              <w:t>41.080</w:t>
            </w:r>
            <w:r w:rsidRPr="00AD06F0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6C52C9" w:rsidRPr="00735C22" w:rsidTr="00C24D5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Brinquedos – área infantil</w:t>
            </w:r>
          </w:p>
        </w:tc>
        <w:tc>
          <w:tcPr>
            <w:tcW w:w="5790" w:type="dxa"/>
          </w:tcPr>
          <w:p w:rsidR="006C52C9" w:rsidRPr="00735C22" w:rsidRDefault="006C52C9" w:rsidP="00C2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C22">
              <w:rPr>
                <w:rFonts w:cstheme="minorHAnsi"/>
              </w:rPr>
              <w:t xml:space="preserve">Contratação de brinquedos infláveis de grande porte para área infantil, realização de oficinas temáticas e implantação de área </w:t>
            </w:r>
            <w:proofErr w:type="spellStart"/>
            <w:r w:rsidRPr="00735C22">
              <w:rPr>
                <w:rFonts w:cstheme="minorHAnsi"/>
              </w:rPr>
              <w:t>kids</w:t>
            </w:r>
            <w:proofErr w:type="spellEnd"/>
            <w:r w:rsidRPr="00735C22">
              <w:rPr>
                <w:rFonts w:cstheme="minorHAnsi"/>
              </w:rPr>
              <w:t>.</w:t>
            </w:r>
          </w:p>
        </w:tc>
        <w:tc>
          <w:tcPr>
            <w:tcW w:w="1774" w:type="dxa"/>
          </w:tcPr>
          <w:p w:rsidR="006C52C9" w:rsidRPr="00AD06F0" w:rsidRDefault="006C52C9" w:rsidP="002B4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06F0">
              <w:rPr>
                <w:rFonts w:cstheme="minorHAnsi"/>
                <w:sz w:val="24"/>
                <w:szCs w:val="24"/>
              </w:rPr>
              <w:t xml:space="preserve">R$ </w:t>
            </w:r>
            <w:r w:rsidR="002B4FAA">
              <w:rPr>
                <w:rFonts w:cstheme="minorHAnsi"/>
                <w:sz w:val="24"/>
                <w:szCs w:val="24"/>
              </w:rPr>
              <w:t>53</w:t>
            </w:r>
            <w:r w:rsidRPr="00AD06F0"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735C22" w:rsidRDefault="006C52C9" w:rsidP="00C24D5E">
            <w:pPr>
              <w:spacing w:after="120"/>
              <w:contextualSpacing/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Cadeira de Rodas</w:t>
            </w:r>
          </w:p>
        </w:tc>
        <w:tc>
          <w:tcPr>
            <w:tcW w:w="5790" w:type="dxa"/>
          </w:tcPr>
          <w:p w:rsidR="006C52C9" w:rsidRPr="00735C22" w:rsidRDefault="006C52C9" w:rsidP="00C2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C22">
              <w:rPr>
                <w:rFonts w:cstheme="minorHAnsi"/>
              </w:rPr>
              <w:t>Oferecer um maior conforto para as pessoas com dificuldade de locomoção. 08 unidades</w:t>
            </w:r>
          </w:p>
        </w:tc>
        <w:tc>
          <w:tcPr>
            <w:tcW w:w="1774" w:type="dxa"/>
          </w:tcPr>
          <w:p w:rsidR="006C52C9" w:rsidRPr="00AD06F0" w:rsidRDefault="006C52C9" w:rsidP="002B4FAA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D06F0">
              <w:rPr>
                <w:rFonts w:ascii="Calibri" w:hAnsi="Calibri" w:cs="Calibri"/>
                <w:sz w:val="24"/>
                <w:szCs w:val="24"/>
              </w:rPr>
              <w:t>R$ 1.</w:t>
            </w:r>
            <w:r w:rsidR="002B4FAA">
              <w:rPr>
                <w:rFonts w:ascii="Calibri" w:hAnsi="Calibri" w:cs="Calibri"/>
                <w:sz w:val="24"/>
                <w:szCs w:val="24"/>
              </w:rPr>
              <w:t>0</w:t>
            </w:r>
            <w:r w:rsidRPr="00AD06F0">
              <w:rPr>
                <w:rFonts w:ascii="Calibri" w:hAnsi="Calibri" w:cs="Calibri"/>
                <w:sz w:val="24"/>
                <w:szCs w:val="24"/>
              </w:rPr>
              <w:t>00,00</w:t>
            </w:r>
          </w:p>
        </w:tc>
      </w:tr>
      <w:tr w:rsidR="006C52C9" w:rsidRPr="00735C22" w:rsidTr="00C24D5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Carregadores</w:t>
            </w:r>
          </w:p>
        </w:tc>
        <w:tc>
          <w:tcPr>
            <w:tcW w:w="5790" w:type="dxa"/>
          </w:tcPr>
          <w:p w:rsidR="006C52C9" w:rsidRPr="00735C22" w:rsidRDefault="006C52C9" w:rsidP="00C2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C22">
              <w:rPr>
                <w:rFonts w:cstheme="minorHAnsi"/>
              </w:rPr>
              <w:t>Serviço de mão-de–obra para montagem de palcos, abastecimento de frutas e outros serviços de apoio ao evento. (13 pessoas)</w:t>
            </w:r>
          </w:p>
        </w:tc>
        <w:tc>
          <w:tcPr>
            <w:tcW w:w="1774" w:type="dxa"/>
          </w:tcPr>
          <w:p w:rsidR="006C52C9" w:rsidRPr="00AD06F0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06F0">
              <w:rPr>
                <w:rFonts w:cstheme="minorHAnsi"/>
                <w:sz w:val="24"/>
                <w:szCs w:val="24"/>
              </w:rPr>
              <w:t>R$ 30.000,00</w:t>
            </w: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C52C9" w:rsidRPr="00735C22" w:rsidRDefault="006C52C9" w:rsidP="00C24D5E">
            <w:pPr>
              <w:jc w:val="left"/>
              <w:rPr>
                <w:rFonts w:ascii="Calibri" w:hAnsi="Calibri" w:cs="Calibri"/>
                <w:szCs w:val="24"/>
              </w:rPr>
            </w:pPr>
            <w:r w:rsidRPr="00735C22">
              <w:rPr>
                <w:rFonts w:ascii="Calibri" w:hAnsi="Calibri" w:cs="Calibri"/>
                <w:szCs w:val="24"/>
              </w:rPr>
              <w:t>Cenografia</w:t>
            </w:r>
          </w:p>
          <w:p w:rsidR="006C52C9" w:rsidRPr="00735C22" w:rsidRDefault="006C52C9" w:rsidP="00C24D5E">
            <w:pPr>
              <w:jc w:val="left"/>
              <w:rPr>
                <w:rFonts w:ascii="Calibri" w:eastAsia="Times New Roman" w:hAnsi="Calibri" w:cs="Calibri"/>
                <w:szCs w:val="24"/>
                <w:lang w:eastAsia="pt-BR"/>
              </w:rPr>
            </w:pPr>
          </w:p>
        </w:tc>
        <w:tc>
          <w:tcPr>
            <w:tcW w:w="5790" w:type="dxa"/>
            <w:hideMark/>
          </w:tcPr>
          <w:p w:rsidR="006C52C9" w:rsidRPr="00735C22" w:rsidRDefault="006C52C9" w:rsidP="00C2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735C22">
              <w:rPr>
                <w:rFonts w:ascii="Calibri" w:hAnsi="Calibri" w:cs="Calibri"/>
                <w:szCs w:val="24"/>
              </w:rPr>
              <w:t>Tematização de Espaço Bem-vindo e Espaço Vila Italiana.</w:t>
            </w:r>
          </w:p>
        </w:tc>
        <w:tc>
          <w:tcPr>
            <w:tcW w:w="1774" w:type="dxa"/>
          </w:tcPr>
          <w:p w:rsidR="006C52C9" w:rsidRPr="00AD06F0" w:rsidRDefault="006C52C9" w:rsidP="00C24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06F0">
              <w:rPr>
                <w:rFonts w:cstheme="minorHAnsi"/>
                <w:sz w:val="24"/>
                <w:szCs w:val="24"/>
              </w:rPr>
              <w:t>R$ 80.000,00</w:t>
            </w:r>
          </w:p>
        </w:tc>
      </w:tr>
      <w:tr w:rsidR="006C52C9" w:rsidRPr="00735C22" w:rsidTr="00C24D5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proofErr w:type="spellStart"/>
            <w:r w:rsidRPr="00735C22">
              <w:rPr>
                <w:rFonts w:cstheme="minorHAnsi"/>
              </w:rPr>
              <w:t>Climatizadores</w:t>
            </w:r>
            <w:proofErr w:type="spellEnd"/>
          </w:p>
        </w:tc>
        <w:tc>
          <w:tcPr>
            <w:tcW w:w="5790" w:type="dxa"/>
          </w:tcPr>
          <w:p w:rsidR="006C52C9" w:rsidRPr="00735C22" w:rsidRDefault="006C52C9" w:rsidP="00C2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C22">
              <w:rPr>
                <w:rFonts w:cstheme="minorHAnsi"/>
              </w:rPr>
              <w:t xml:space="preserve">Instalação de 40 </w:t>
            </w:r>
            <w:proofErr w:type="spellStart"/>
            <w:r w:rsidRPr="00735C22">
              <w:rPr>
                <w:rFonts w:cstheme="minorHAnsi"/>
              </w:rPr>
              <w:t>climatizadores</w:t>
            </w:r>
            <w:proofErr w:type="spellEnd"/>
            <w:r w:rsidRPr="00735C22">
              <w:rPr>
                <w:rFonts w:cstheme="minorHAnsi"/>
              </w:rPr>
              <w:t xml:space="preserve"> de grande porte, dimensionados em todas as áreas do evento.</w:t>
            </w:r>
          </w:p>
        </w:tc>
        <w:tc>
          <w:tcPr>
            <w:tcW w:w="1774" w:type="dxa"/>
          </w:tcPr>
          <w:p w:rsidR="006C52C9" w:rsidRPr="00AD06F0" w:rsidRDefault="006C52C9" w:rsidP="002B4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06F0">
              <w:rPr>
                <w:rFonts w:cstheme="minorHAnsi"/>
                <w:sz w:val="24"/>
                <w:szCs w:val="24"/>
              </w:rPr>
              <w:t>R$ 6</w:t>
            </w:r>
            <w:r w:rsidR="002B4FAA">
              <w:rPr>
                <w:rFonts w:cstheme="minorHAnsi"/>
                <w:sz w:val="24"/>
                <w:szCs w:val="24"/>
              </w:rPr>
              <w:t>0</w:t>
            </w:r>
            <w:r w:rsidRPr="00AD06F0"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C52C9" w:rsidRPr="00735C22" w:rsidRDefault="006C52C9" w:rsidP="00C24D5E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35C22">
              <w:rPr>
                <w:rFonts w:ascii="Calibri" w:eastAsia="Times New Roman" w:hAnsi="Calibri" w:cs="Calibri"/>
                <w:lang w:eastAsia="pt-BR"/>
              </w:rPr>
              <w:t>Decoração</w:t>
            </w:r>
          </w:p>
        </w:tc>
        <w:tc>
          <w:tcPr>
            <w:tcW w:w="5790" w:type="dxa"/>
            <w:hideMark/>
          </w:tcPr>
          <w:p w:rsidR="006C52C9" w:rsidRPr="00735C22" w:rsidRDefault="006C52C9" w:rsidP="00C2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t-BR"/>
              </w:rPr>
            </w:pPr>
            <w:r w:rsidRPr="00735C22">
              <w:rPr>
                <w:rFonts w:ascii="Calibri" w:eastAsia="Times New Roman" w:hAnsi="Calibri" w:cs="Calibri"/>
                <w:lang w:eastAsia="pt-BR"/>
              </w:rPr>
              <w:t xml:space="preserve">Tematização dos Pavilhões, rampas de acesso </w:t>
            </w:r>
            <w:proofErr w:type="gramStart"/>
            <w:r w:rsidRPr="00735C22">
              <w:rPr>
                <w:rFonts w:ascii="Calibri" w:eastAsia="Times New Roman" w:hAnsi="Calibri" w:cs="Calibri"/>
                <w:lang w:eastAsia="pt-BR"/>
              </w:rPr>
              <w:t>e Deguste</w:t>
            </w:r>
            <w:proofErr w:type="gramEnd"/>
            <w:r w:rsidRPr="00735C22">
              <w:rPr>
                <w:rFonts w:ascii="Calibri" w:eastAsia="Times New Roman" w:hAnsi="Calibri" w:cs="Calibri"/>
                <w:lang w:eastAsia="pt-BR"/>
              </w:rPr>
              <w:t xml:space="preserve">. </w:t>
            </w:r>
          </w:p>
        </w:tc>
        <w:tc>
          <w:tcPr>
            <w:tcW w:w="1774" w:type="dxa"/>
          </w:tcPr>
          <w:p w:rsidR="006C52C9" w:rsidRPr="00AD06F0" w:rsidRDefault="006C52C9" w:rsidP="002B4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06F0">
              <w:rPr>
                <w:rFonts w:cstheme="minorHAnsi"/>
                <w:sz w:val="24"/>
                <w:szCs w:val="24"/>
              </w:rPr>
              <w:t xml:space="preserve">R$ </w:t>
            </w:r>
            <w:r w:rsidR="002B4FAA">
              <w:rPr>
                <w:rFonts w:cstheme="minorHAnsi"/>
                <w:sz w:val="24"/>
                <w:szCs w:val="24"/>
              </w:rPr>
              <w:t>91.5</w:t>
            </w:r>
            <w:r w:rsidRPr="00AD06F0">
              <w:rPr>
                <w:rFonts w:cstheme="minorHAnsi"/>
                <w:sz w:val="24"/>
                <w:szCs w:val="24"/>
              </w:rPr>
              <w:t>00,00</w:t>
            </w:r>
          </w:p>
        </w:tc>
      </w:tr>
      <w:tr w:rsidR="006C52C9" w:rsidRPr="00735C22" w:rsidTr="00C24D5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Equipe de Orientadores de Público</w:t>
            </w:r>
          </w:p>
          <w:p w:rsidR="006C52C9" w:rsidRPr="00735C22" w:rsidRDefault="006C52C9" w:rsidP="00C24D5E">
            <w:pPr>
              <w:spacing w:after="160" w:line="259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790" w:type="dxa"/>
            <w:hideMark/>
          </w:tcPr>
          <w:p w:rsidR="006C52C9" w:rsidRPr="00735C22" w:rsidRDefault="006C52C9" w:rsidP="00C2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t-BR"/>
              </w:rPr>
            </w:pPr>
            <w:r w:rsidRPr="00735C22">
              <w:rPr>
                <w:rFonts w:eastAsia="Times New Roman" w:cstheme="minorHAnsi"/>
                <w:lang w:eastAsia="pt-BR"/>
              </w:rPr>
              <w:t>Profissionais em diferentes turnos para todos os dias de evento, atuando também durante a semana, visando atender público visitante do evento e do Parque. 45 pessoas</w:t>
            </w:r>
          </w:p>
        </w:tc>
        <w:tc>
          <w:tcPr>
            <w:tcW w:w="1774" w:type="dxa"/>
          </w:tcPr>
          <w:p w:rsidR="006C52C9" w:rsidRPr="00AD06F0" w:rsidRDefault="006C52C9" w:rsidP="002B4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06F0">
              <w:rPr>
                <w:rFonts w:cstheme="minorHAnsi"/>
                <w:sz w:val="24"/>
                <w:szCs w:val="24"/>
              </w:rPr>
              <w:t xml:space="preserve">R$ </w:t>
            </w:r>
            <w:r w:rsidR="002B4FAA">
              <w:rPr>
                <w:rFonts w:cstheme="minorHAnsi"/>
                <w:sz w:val="24"/>
                <w:szCs w:val="24"/>
              </w:rPr>
              <w:t>76</w:t>
            </w:r>
            <w:r w:rsidRPr="00AD06F0"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 xml:space="preserve">Equipe de Staff </w:t>
            </w:r>
          </w:p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</w:p>
        </w:tc>
        <w:tc>
          <w:tcPr>
            <w:tcW w:w="5790" w:type="dxa"/>
            <w:hideMark/>
          </w:tcPr>
          <w:p w:rsidR="006C52C9" w:rsidRPr="00735C22" w:rsidRDefault="006C52C9" w:rsidP="00C2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t-BR"/>
              </w:rPr>
            </w:pPr>
            <w:r w:rsidRPr="00735C22">
              <w:rPr>
                <w:rFonts w:eastAsia="Times New Roman" w:cstheme="minorHAnsi"/>
                <w:lang w:eastAsia="pt-BR"/>
              </w:rPr>
              <w:t>Recepcionistas e pessoal de apoio para prestar informações, orientar e dar suporte a organização da Festa. 25 pessoas</w:t>
            </w:r>
          </w:p>
        </w:tc>
        <w:tc>
          <w:tcPr>
            <w:tcW w:w="1774" w:type="dxa"/>
          </w:tcPr>
          <w:p w:rsidR="006C52C9" w:rsidRPr="00AD06F0" w:rsidRDefault="006C52C9" w:rsidP="002B4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06F0">
              <w:rPr>
                <w:rFonts w:cstheme="minorHAnsi"/>
                <w:sz w:val="24"/>
                <w:szCs w:val="24"/>
              </w:rPr>
              <w:t>R$ 3</w:t>
            </w:r>
            <w:r w:rsidR="002B4FAA">
              <w:rPr>
                <w:rFonts w:cstheme="minorHAnsi"/>
                <w:sz w:val="24"/>
                <w:szCs w:val="24"/>
              </w:rPr>
              <w:t>0</w:t>
            </w:r>
            <w:r w:rsidRPr="00AD06F0"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6C52C9" w:rsidRPr="00735C22" w:rsidTr="00C24D5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Fornecimento de Gás</w:t>
            </w:r>
          </w:p>
        </w:tc>
        <w:tc>
          <w:tcPr>
            <w:tcW w:w="5790" w:type="dxa"/>
          </w:tcPr>
          <w:p w:rsidR="006C52C9" w:rsidRPr="00735C22" w:rsidRDefault="006C52C9" w:rsidP="00C2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C22">
              <w:rPr>
                <w:rFonts w:cstheme="minorHAnsi"/>
              </w:rPr>
              <w:t>Fornecimento de gás para as 16 comunidades do espaço Deguste Jundiaí (4500 kg)</w:t>
            </w:r>
          </w:p>
        </w:tc>
        <w:tc>
          <w:tcPr>
            <w:tcW w:w="1774" w:type="dxa"/>
          </w:tcPr>
          <w:p w:rsidR="006C52C9" w:rsidRPr="00AD06F0" w:rsidRDefault="006C52C9" w:rsidP="002B4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06F0">
              <w:rPr>
                <w:rFonts w:cstheme="minorHAnsi"/>
                <w:sz w:val="24"/>
                <w:szCs w:val="24"/>
              </w:rPr>
              <w:t xml:space="preserve">R$ </w:t>
            </w:r>
            <w:r w:rsidR="002B4FAA">
              <w:rPr>
                <w:rFonts w:cstheme="minorHAnsi"/>
                <w:sz w:val="24"/>
                <w:szCs w:val="24"/>
              </w:rPr>
              <w:t>24</w:t>
            </w:r>
            <w:r w:rsidRPr="00AD06F0"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Instalação de Gás</w:t>
            </w:r>
          </w:p>
          <w:p w:rsidR="006C52C9" w:rsidRPr="00735C22" w:rsidRDefault="006C52C9" w:rsidP="00C24D5E">
            <w:pPr>
              <w:jc w:val="left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790" w:type="dxa"/>
            <w:hideMark/>
          </w:tcPr>
          <w:p w:rsidR="006C52C9" w:rsidRPr="00735C22" w:rsidRDefault="006C52C9" w:rsidP="00C2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C22">
              <w:rPr>
                <w:rFonts w:cstheme="minorHAnsi"/>
              </w:rPr>
              <w:t>Instalação de Estrutura de Gás para atendimento à todos os pontos de comercialização das comunidades (16 comunidades)</w:t>
            </w:r>
          </w:p>
        </w:tc>
        <w:tc>
          <w:tcPr>
            <w:tcW w:w="1774" w:type="dxa"/>
          </w:tcPr>
          <w:p w:rsidR="006C52C9" w:rsidRPr="00AD06F0" w:rsidRDefault="006C52C9" w:rsidP="00C24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06F0">
              <w:rPr>
                <w:rFonts w:cstheme="minorHAnsi"/>
                <w:sz w:val="24"/>
                <w:szCs w:val="24"/>
              </w:rPr>
              <w:t>R$ 14.000,00</w:t>
            </w:r>
          </w:p>
        </w:tc>
      </w:tr>
      <w:tr w:rsidR="006C52C9" w:rsidRPr="00735C22" w:rsidTr="00C24D5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Limpeza (Equipe e Material)</w:t>
            </w:r>
          </w:p>
        </w:tc>
        <w:tc>
          <w:tcPr>
            <w:tcW w:w="5790" w:type="dxa"/>
          </w:tcPr>
          <w:p w:rsidR="006C52C9" w:rsidRPr="00735C22" w:rsidRDefault="006C52C9" w:rsidP="00C2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C22">
              <w:rPr>
                <w:rFonts w:cstheme="minorHAnsi"/>
              </w:rPr>
              <w:t>Serviço de limpeza permanente para todas as áreas do evento, incluindo fornecimento de material de limpeza e material de higiene para banheiros.</w:t>
            </w:r>
          </w:p>
        </w:tc>
        <w:tc>
          <w:tcPr>
            <w:tcW w:w="1774" w:type="dxa"/>
          </w:tcPr>
          <w:p w:rsidR="006C52C9" w:rsidRPr="00AD06F0" w:rsidRDefault="002B4FAA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R$ 7</w:t>
            </w:r>
            <w:r w:rsidR="006C52C9" w:rsidRPr="00AD06F0">
              <w:rPr>
                <w:rFonts w:cstheme="minorHAnsi"/>
                <w:sz w:val="24"/>
                <w:szCs w:val="24"/>
              </w:rPr>
              <w:t>9.000,00</w:t>
            </w: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Lona/Comunicação Visual</w:t>
            </w:r>
          </w:p>
        </w:tc>
        <w:tc>
          <w:tcPr>
            <w:tcW w:w="5790" w:type="dxa"/>
          </w:tcPr>
          <w:p w:rsidR="006C52C9" w:rsidRPr="00735C22" w:rsidRDefault="006C52C9" w:rsidP="00C2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Impressão e instalação de comunicação visual completa para atendimento às necessidades do visitante, identificação de espaços, divulgação da programação cultural, e atendimento à sinalização de emergência conforme determinação do Corpo de Bombeiros. </w:t>
            </w:r>
          </w:p>
        </w:tc>
        <w:tc>
          <w:tcPr>
            <w:tcW w:w="1774" w:type="dxa"/>
          </w:tcPr>
          <w:p w:rsidR="006C52C9" w:rsidRPr="00AD06F0" w:rsidRDefault="006C52C9" w:rsidP="002B4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06F0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2B4FAA">
              <w:rPr>
                <w:rFonts w:cstheme="minorHAnsi"/>
                <w:sz w:val="24"/>
                <w:szCs w:val="24"/>
              </w:rPr>
              <w:t>3</w:t>
            </w:r>
            <w:r w:rsidRPr="00AD06F0"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6C52C9" w:rsidRPr="00735C22" w:rsidTr="00C24D5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lastRenderedPageBreak/>
              <w:t>Mobiliário</w:t>
            </w:r>
          </w:p>
          <w:p w:rsidR="006C52C9" w:rsidRPr="00735C22" w:rsidRDefault="006C52C9" w:rsidP="00C24D5E">
            <w:pPr>
              <w:jc w:val="left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790" w:type="dxa"/>
          </w:tcPr>
          <w:p w:rsidR="006C52C9" w:rsidRPr="00735C22" w:rsidRDefault="006C52C9" w:rsidP="00C2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C22">
              <w:rPr>
                <w:rFonts w:cstheme="minorHAnsi"/>
              </w:rPr>
              <w:t xml:space="preserve">Locação de mobiliário a fim de atender o bem-estar dos participantes do evento, através da disponibilização de mesas, cadeiras, sofás, lixeiras, </w:t>
            </w:r>
            <w:proofErr w:type="spellStart"/>
            <w:r w:rsidRPr="00735C22">
              <w:rPr>
                <w:rFonts w:cstheme="minorHAnsi"/>
              </w:rPr>
              <w:t>puffs</w:t>
            </w:r>
            <w:proofErr w:type="spellEnd"/>
            <w:r w:rsidRPr="00735C22">
              <w:rPr>
                <w:rFonts w:cstheme="minorHAnsi"/>
              </w:rPr>
              <w:t xml:space="preserve"> etc., a serem distribuídos nas várias áreas de circulação de visitantes do Parque. </w:t>
            </w:r>
          </w:p>
        </w:tc>
        <w:tc>
          <w:tcPr>
            <w:tcW w:w="1774" w:type="dxa"/>
          </w:tcPr>
          <w:p w:rsidR="006C52C9" w:rsidRPr="00AD06F0" w:rsidRDefault="006C52C9" w:rsidP="002B4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06F0">
              <w:rPr>
                <w:rFonts w:cstheme="minorHAnsi"/>
                <w:sz w:val="24"/>
                <w:szCs w:val="24"/>
              </w:rPr>
              <w:t xml:space="preserve">R$ </w:t>
            </w:r>
            <w:r w:rsidR="002B4FAA">
              <w:rPr>
                <w:rFonts w:cstheme="minorHAnsi"/>
                <w:sz w:val="24"/>
                <w:szCs w:val="24"/>
              </w:rPr>
              <w:t>91.5</w:t>
            </w:r>
            <w:r w:rsidRPr="00AD06F0">
              <w:rPr>
                <w:rFonts w:cstheme="minorHAnsi"/>
                <w:sz w:val="24"/>
                <w:szCs w:val="24"/>
              </w:rPr>
              <w:t>00,00</w:t>
            </w: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AD06F0" w:rsidRDefault="006C52C9" w:rsidP="00C24D5E">
            <w:pPr>
              <w:pStyle w:val="NormalWeb"/>
              <w:spacing w:before="0" w:beforeAutospacing="0" w:after="0" w:afterAutospacing="0"/>
              <w:textAlignment w:val="bottom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06F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Monitoramento</w:t>
            </w:r>
          </w:p>
        </w:tc>
        <w:tc>
          <w:tcPr>
            <w:tcW w:w="5790" w:type="dxa"/>
          </w:tcPr>
          <w:p w:rsidR="006C52C9" w:rsidRPr="00AD06F0" w:rsidRDefault="006C52C9" w:rsidP="00C24D5E">
            <w:pPr>
              <w:pStyle w:val="NormalWeb"/>
              <w:spacing w:before="0" w:beforeAutospacing="0" w:after="0" w:afterAutospacing="0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06F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Implantação de câmeras de monitoramento em todos os espaços do evento</w:t>
            </w:r>
          </w:p>
        </w:tc>
        <w:tc>
          <w:tcPr>
            <w:tcW w:w="1774" w:type="dxa"/>
          </w:tcPr>
          <w:p w:rsidR="006C52C9" w:rsidRPr="00AD06F0" w:rsidRDefault="006C52C9" w:rsidP="002B4FAA">
            <w:pPr>
              <w:pStyle w:val="NormalWeb"/>
              <w:spacing w:before="0" w:beforeAutospacing="0" w:after="0" w:afterAutospacing="0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D06F0">
              <w:rPr>
                <w:rFonts w:asciiTheme="minorHAnsi" w:eastAsiaTheme="minorHAnsi" w:hAnsiTheme="minorHAnsi" w:cstheme="minorHAnsi"/>
                <w:lang w:eastAsia="en-US"/>
              </w:rPr>
              <w:t>R$ 1</w:t>
            </w:r>
            <w:r w:rsidR="002B4FAA">
              <w:rPr>
                <w:rFonts w:asciiTheme="minorHAnsi" w:eastAsiaTheme="minorHAnsi" w:hAnsiTheme="minorHAnsi" w:cstheme="minorHAnsi"/>
                <w:lang w:eastAsia="en-US"/>
              </w:rPr>
              <w:t>0</w:t>
            </w:r>
            <w:r w:rsidRPr="00AD06F0">
              <w:rPr>
                <w:rFonts w:asciiTheme="minorHAnsi" w:eastAsiaTheme="minorHAnsi" w:hAnsiTheme="minorHAnsi" w:cstheme="minorHAnsi"/>
                <w:lang w:eastAsia="en-US"/>
              </w:rPr>
              <w:t>.000,00</w:t>
            </w:r>
          </w:p>
        </w:tc>
      </w:tr>
      <w:tr w:rsidR="006C52C9" w:rsidRPr="00735C22" w:rsidTr="00C24D5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7B73F2" w:rsidRDefault="006C52C9" w:rsidP="00C24D5E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7B73F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Totem Fotográfico</w:t>
            </w:r>
          </w:p>
        </w:tc>
        <w:tc>
          <w:tcPr>
            <w:tcW w:w="5790" w:type="dxa"/>
          </w:tcPr>
          <w:p w:rsidR="006C52C9" w:rsidRDefault="006C52C9" w:rsidP="00C24D5E">
            <w:pPr>
              <w:pStyle w:val="NormalWeb"/>
              <w:spacing w:before="0" w:beforeAutospacing="0" w:after="0" w:afterAutospacing="0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</w:rPr>
              <w:t>Totem para fotos para visitantes, com impressão de fotos, disponível ao longo de todo o evento</w:t>
            </w:r>
          </w:p>
        </w:tc>
        <w:tc>
          <w:tcPr>
            <w:tcW w:w="1774" w:type="dxa"/>
          </w:tcPr>
          <w:p w:rsidR="006C52C9" w:rsidRPr="00AD06F0" w:rsidRDefault="006C52C9" w:rsidP="00C24D5E">
            <w:pPr>
              <w:pStyle w:val="NormalWeb"/>
              <w:spacing w:before="0" w:beforeAutospacing="0" w:after="0" w:afterAutospacing="0"/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06F0">
              <w:rPr>
                <w:rFonts w:ascii="Calibri" w:hAnsi="Calibri" w:cs="Calibri"/>
                <w:color w:val="000000"/>
                <w:kern w:val="24"/>
              </w:rPr>
              <w:t>R$ 25.000,00</w:t>
            </w: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735C22" w:rsidRDefault="006C52C9" w:rsidP="00C24D5E">
            <w:pPr>
              <w:spacing w:after="120"/>
              <w:contextualSpacing/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Seguro</w:t>
            </w:r>
          </w:p>
        </w:tc>
        <w:tc>
          <w:tcPr>
            <w:tcW w:w="5790" w:type="dxa"/>
          </w:tcPr>
          <w:p w:rsidR="006C52C9" w:rsidRPr="00735C22" w:rsidRDefault="006C52C9" w:rsidP="00C2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C22">
              <w:t xml:space="preserve">Controle de possíveis danos que possam vir a ser causados por intempéries da natureza ou eventualidades que venham a prejudicar o bom andamento do evento. </w:t>
            </w:r>
          </w:p>
        </w:tc>
        <w:tc>
          <w:tcPr>
            <w:tcW w:w="1774" w:type="dxa"/>
          </w:tcPr>
          <w:p w:rsidR="006C52C9" w:rsidRPr="00AD06F0" w:rsidRDefault="006C52C9" w:rsidP="002B4FAA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D06F0">
              <w:rPr>
                <w:rFonts w:ascii="Calibri" w:hAnsi="Calibri" w:cs="Calibri"/>
                <w:sz w:val="24"/>
                <w:szCs w:val="24"/>
              </w:rPr>
              <w:t xml:space="preserve">R$ </w:t>
            </w:r>
            <w:r w:rsidR="002B4FAA">
              <w:rPr>
                <w:rFonts w:ascii="Calibri" w:hAnsi="Calibri" w:cs="Calibri"/>
                <w:sz w:val="24"/>
                <w:szCs w:val="24"/>
              </w:rPr>
              <w:t>2.12</w:t>
            </w:r>
            <w:r w:rsidRPr="00AD06F0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  <w:bookmarkStart w:id="8" w:name="_GoBack"/>
        <w:bookmarkEnd w:id="8"/>
      </w:tr>
      <w:tr w:rsidR="006C52C9" w:rsidRPr="00735C22" w:rsidTr="00C24D5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Sonorização Ambiente</w:t>
            </w:r>
          </w:p>
          <w:p w:rsidR="006C52C9" w:rsidRPr="00735C22" w:rsidRDefault="006C52C9" w:rsidP="00C24D5E">
            <w:pPr>
              <w:jc w:val="left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790" w:type="dxa"/>
            <w:hideMark/>
          </w:tcPr>
          <w:p w:rsidR="006C52C9" w:rsidRPr="00735C22" w:rsidRDefault="006C52C9" w:rsidP="00C2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5C22">
              <w:rPr>
                <w:rFonts w:cstheme="minorHAnsi"/>
              </w:rPr>
              <w:t xml:space="preserve">Serviço aos participantes - notificando as informações relativas a programação do evento e ainda informando questões relevantes como crianças perdidas e demais informativos necessários ao bom funcionamento do evento. </w:t>
            </w:r>
          </w:p>
        </w:tc>
        <w:tc>
          <w:tcPr>
            <w:tcW w:w="1774" w:type="dxa"/>
          </w:tcPr>
          <w:p w:rsidR="006C52C9" w:rsidRPr="00AD06F0" w:rsidRDefault="006C52C9" w:rsidP="002B4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06F0">
              <w:rPr>
                <w:rFonts w:cstheme="minorHAnsi"/>
                <w:sz w:val="24"/>
                <w:szCs w:val="24"/>
              </w:rPr>
              <w:t xml:space="preserve">R$ </w:t>
            </w:r>
            <w:r w:rsidR="002B4FAA">
              <w:rPr>
                <w:rFonts w:cstheme="minorHAnsi"/>
                <w:sz w:val="24"/>
                <w:szCs w:val="24"/>
              </w:rPr>
              <w:t>20.7</w:t>
            </w:r>
            <w:r w:rsidRPr="00AD06F0">
              <w:rPr>
                <w:rFonts w:cstheme="minorHAnsi"/>
                <w:sz w:val="24"/>
                <w:szCs w:val="24"/>
              </w:rPr>
              <w:t>00,00</w:t>
            </w: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Veículos Elétricos</w:t>
            </w:r>
          </w:p>
        </w:tc>
        <w:tc>
          <w:tcPr>
            <w:tcW w:w="5790" w:type="dxa"/>
          </w:tcPr>
          <w:p w:rsidR="006C52C9" w:rsidRPr="00735C22" w:rsidRDefault="006C52C9" w:rsidP="00C2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4D7E">
              <w:rPr>
                <w:rFonts w:cstheme="minorHAnsi"/>
              </w:rPr>
              <w:t>08 veículos elétricos para 2 passageiros com bagageiro para carga</w:t>
            </w:r>
            <w:r>
              <w:rPr>
                <w:rFonts w:cstheme="minorHAnsi"/>
              </w:rPr>
              <w:t xml:space="preserve"> / </w:t>
            </w:r>
            <w:r w:rsidRPr="00374D7E">
              <w:rPr>
                <w:rFonts w:cstheme="minorHAnsi"/>
              </w:rPr>
              <w:t>03 veículos elétricos para 6 passageiros</w:t>
            </w:r>
            <w:r>
              <w:rPr>
                <w:rFonts w:cstheme="minorHAnsi"/>
              </w:rPr>
              <w:t xml:space="preserve"> / </w:t>
            </w:r>
            <w:r w:rsidRPr="00374D7E">
              <w:rPr>
                <w:rFonts w:cstheme="minorHAnsi"/>
              </w:rPr>
              <w:t>01 veículo tipo rebocador elétrico</w:t>
            </w:r>
          </w:p>
        </w:tc>
        <w:tc>
          <w:tcPr>
            <w:tcW w:w="1774" w:type="dxa"/>
          </w:tcPr>
          <w:p w:rsidR="006C52C9" w:rsidRPr="00AD06F0" w:rsidRDefault="006C52C9" w:rsidP="002B4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06F0">
              <w:rPr>
                <w:rFonts w:cstheme="minorHAnsi"/>
                <w:sz w:val="24"/>
                <w:szCs w:val="24"/>
              </w:rPr>
              <w:t xml:space="preserve">R$ </w:t>
            </w:r>
            <w:r w:rsidR="002B4FAA">
              <w:rPr>
                <w:rFonts w:cstheme="minorHAnsi"/>
                <w:sz w:val="24"/>
                <w:szCs w:val="24"/>
              </w:rPr>
              <w:t>2</w:t>
            </w:r>
            <w:r w:rsidRPr="00AD06F0">
              <w:rPr>
                <w:rFonts w:cstheme="minorHAnsi"/>
                <w:sz w:val="24"/>
                <w:szCs w:val="24"/>
              </w:rPr>
              <w:t>5.000,00</w:t>
            </w:r>
          </w:p>
        </w:tc>
      </w:tr>
      <w:tr w:rsidR="006C52C9" w:rsidRPr="00735C22" w:rsidTr="00C24D5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TOTAL</w:t>
            </w:r>
          </w:p>
        </w:tc>
        <w:tc>
          <w:tcPr>
            <w:tcW w:w="5790" w:type="dxa"/>
          </w:tcPr>
          <w:p w:rsidR="006C52C9" w:rsidRPr="00735C22" w:rsidRDefault="006C52C9" w:rsidP="00C2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74" w:type="dxa"/>
          </w:tcPr>
          <w:p w:rsidR="006C52C9" w:rsidRPr="00795D28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826.900,00</w:t>
            </w:r>
          </w:p>
        </w:tc>
      </w:tr>
    </w:tbl>
    <w:p w:rsidR="006C52C9" w:rsidRDefault="006C52C9" w:rsidP="006C52C9">
      <w:pPr>
        <w:jc w:val="left"/>
        <w:rPr>
          <w:rFonts w:eastAsiaTheme="majorEastAsia" w:cstheme="majorBidi"/>
          <w:b/>
          <w:color w:val="27532C"/>
          <w:sz w:val="28"/>
          <w:szCs w:val="32"/>
        </w:rPr>
      </w:pPr>
    </w:p>
    <w:p w:rsidR="006C52C9" w:rsidRDefault="006C52C9" w:rsidP="006C52C9">
      <w:pPr>
        <w:pStyle w:val="Ttulo1"/>
      </w:pPr>
      <w:bookmarkStart w:id="9" w:name="_Toc501354759"/>
      <w:r>
        <w:t>Planilha de Custos</w:t>
      </w:r>
      <w:bookmarkEnd w:id="9"/>
    </w:p>
    <w:tbl>
      <w:tblPr>
        <w:tblStyle w:val="TabeladeGrade2-nfase61"/>
        <w:tblW w:w="0" w:type="auto"/>
        <w:jc w:val="center"/>
        <w:tblLook w:val="04A0" w:firstRow="1" w:lastRow="0" w:firstColumn="1" w:lastColumn="0" w:noHBand="0" w:noVBand="1"/>
      </w:tblPr>
      <w:tblGrid>
        <w:gridCol w:w="7169"/>
        <w:gridCol w:w="2577"/>
      </w:tblGrid>
      <w:tr w:rsidR="006C52C9" w:rsidRPr="004C7570" w:rsidTr="00C24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C52C9" w:rsidRPr="004C7570" w:rsidRDefault="006C52C9" w:rsidP="00C24D5E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77" w:type="dxa"/>
            <w:hideMark/>
          </w:tcPr>
          <w:p w:rsidR="006C52C9" w:rsidRPr="004C7570" w:rsidRDefault="006C52C9" w:rsidP="00C24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7570">
              <w:rPr>
                <w:rFonts w:ascii="Calibri" w:eastAsia="Times New Roman" w:hAnsi="Calibri" w:cs="Calibri"/>
                <w:color w:val="000000"/>
                <w:lang w:eastAsia="pt-BR"/>
              </w:rPr>
              <w:t> Orçamento AAJ </w:t>
            </w:r>
          </w:p>
        </w:tc>
      </w:tr>
      <w:tr w:rsidR="006C52C9" w:rsidRPr="004C7570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C52C9" w:rsidRPr="00A232B3" w:rsidRDefault="006C52C9" w:rsidP="00C24D5E">
            <w:pPr>
              <w:pStyle w:val="PargrafodaLista"/>
              <w:numPr>
                <w:ilvl w:val="0"/>
                <w:numId w:val="3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Organização, planejamento e gestão </w:t>
            </w:r>
          </w:p>
        </w:tc>
        <w:tc>
          <w:tcPr>
            <w:tcW w:w="2577" w:type="dxa"/>
            <w:vAlign w:val="center"/>
            <w:hideMark/>
          </w:tcPr>
          <w:p w:rsidR="006C52C9" w:rsidRPr="00A232B3" w:rsidRDefault="006C52C9" w:rsidP="00C24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A232B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CUSTO ZERO</w:t>
            </w:r>
          </w:p>
        </w:tc>
      </w:tr>
      <w:tr w:rsidR="006C52C9" w:rsidRPr="004C7570" w:rsidTr="00C24D5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Default="006C52C9" w:rsidP="00C24D5E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6C52C9" w:rsidRPr="00A232B3" w:rsidRDefault="006C52C9" w:rsidP="00C24D5E">
            <w:pPr>
              <w:pStyle w:val="PargrafodaLista"/>
              <w:numPr>
                <w:ilvl w:val="0"/>
                <w:numId w:val="3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Fornecimento das frutas e acessórios destinados à exposição</w:t>
            </w:r>
          </w:p>
        </w:tc>
        <w:tc>
          <w:tcPr>
            <w:tcW w:w="2577" w:type="dxa"/>
            <w:vAlign w:val="center"/>
            <w:hideMark/>
          </w:tcPr>
          <w:p w:rsidR="006C52C9" w:rsidRPr="004C7570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CUSTO ZERO</w:t>
            </w:r>
          </w:p>
        </w:tc>
      </w:tr>
      <w:tr w:rsidR="006C52C9" w:rsidRPr="004C7570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52C9" w:rsidRDefault="006C52C9" w:rsidP="00C24D5E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6C52C9" w:rsidRPr="00A232B3" w:rsidRDefault="006C52C9" w:rsidP="00C24D5E">
            <w:pPr>
              <w:pStyle w:val="PargrafodaLista"/>
              <w:numPr>
                <w:ilvl w:val="0"/>
                <w:numId w:val="3"/>
              </w:num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Despesas com os insumos, materiais e serviços detalhados na presente proposta </w:t>
            </w:r>
          </w:p>
        </w:tc>
        <w:tc>
          <w:tcPr>
            <w:tcW w:w="2577" w:type="dxa"/>
            <w:vAlign w:val="center"/>
            <w:hideMark/>
          </w:tcPr>
          <w:p w:rsidR="006C52C9" w:rsidRPr="004C7570" w:rsidRDefault="006C52C9" w:rsidP="00C24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cstheme="minorHAnsi"/>
                <w:b/>
              </w:rPr>
              <w:t>826.900,00</w:t>
            </w:r>
          </w:p>
        </w:tc>
      </w:tr>
      <w:tr w:rsidR="006C52C9" w:rsidRPr="004C7570" w:rsidTr="00C24D5E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C52C9" w:rsidRDefault="006C52C9" w:rsidP="00C24D5E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6C52C9" w:rsidRPr="004C7570" w:rsidRDefault="006C52C9" w:rsidP="00C24D5E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7570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Geral para a Execução da Parceria</w:t>
            </w:r>
          </w:p>
        </w:tc>
        <w:tc>
          <w:tcPr>
            <w:tcW w:w="2577" w:type="dxa"/>
            <w:vAlign w:val="center"/>
            <w:hideMark/>
          </w:tcPr>
          <w:p w:rsidR="006C52C9" w:rsidRPr="004C7570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cstheme="minorHAnsi"/>
                <w:b/>
              </w:rPr>
              <w:t>826.900,00</w:t>
            </w:r>
          </w:p>
        </w:tc>
      </w:tr>
    </w:tbl>
    <w:p w:rsidR="006C52C9" w:rsidRDefault="006C52C9" w:rsidP="006C52C9">
      <w:pPr>
        <w:rPr>
          <w:sz w:val="28"/>
          <w:szCs w:val="28"/>
        </w:rPr>
        <w:sectPr w:rsidR="006C52C9" w:rsidSect="006E79F0">
          <w:headerReference w:type="default" r:id="rId9"/>
          <w:footerReference w:type="default" r:id="rId10"/>
          <w:headerReference w:type="first" r:id="rId11"/>
          <w:pgSz w:w="11906" w:h="16838"/>
          <w:pgMar w:top="1440" w:right="1080" w:bottom="1134" w:left="1080" w:header="708" w:footer="708" w:gutter="0"/>
          <w:pgNumType w:start="0"/>
          <w:cols w:space="708"/>
          <w:titlePg/>
          <w:docGrid w:linePitch="360"/>
        </w:sectPr>
      </w:pPr>
    </w:p>
    <w:p w:rsidR="006C52C9" w:rsidRPr="00A232B3" w:rsidRDefault="006C52C9" w:rsidP="006C52C9">
      <w:pPr>
        <w:rPr>
          <w:sz w:val="28"/>
          <w:szCs w:val="28"/>
        </w:rPr>
      </w:pPr>
    </w:p>
    <w:p w:rsidR="006C52C9" w:rsidRDefault="006C52C9" w:rsidP="006C52C9">
      <w:pPr>
        <w:pStyle w:val="Ttulo1"/>
        <w:rPr>
          <w:color w:val="385623" w:themeColor="accent6" w:themeShade="80"/>
          <w:szCs w:val="28"/>
        </w:rPr>
      </w:pPr>
      <w:r w:rsidRPr="00A232B3">
        <w:rPr>
          <w:color w:val="385623" w:themeColor="accent6" w:themeShade="80"/>
          <w:szCs w:val="28"/>
        </w:rPr>
        <w:t>Cronograma de Execução</w:t>
      </w:r>
    </w:p>
    <w:tbl>
      <w:tblPr>
        <w:tblStyle w:val="TabeladeGrade1Clara-nfase61"/>
        <w:tblW w:w="4599" w:type="pct"/>
        <w:tblLook w:val="04A0" w:firstRow="1" w:lastRow="0" w:firstColumn="1" w:lastColumn="0" w:noHBand="0" w:noVBand="1"/>
      </w:tblPr>
      <w:tblGrid>
        <w:gridCol w:w="1877"/>
        <w:gridCol w:w="1158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6C52C9" w:rsidRPr="00B92E9C" w:rsidTr="00C24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noWrap/>
            <w:hideMark/>
          </w:tcPr>
          <w:p w:rsidR="006C52C9" w:rsidRPr="00B92E9C" w:rsidRDefault="006C52C9" w:rsidP="00C24D5E">
            <w:pPr>
              <w:jc w:val="left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37" w:type="pct"/>
          </w:tcPr>
          <w:p w:rsidR="006C52C9" w:rsidRPr="00B92E9C" w:rsidRDefault="006C52C9" w:rsidP="00C24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Dezembro 20</w:t>
            </w:r>
            <w:r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19</w:t>
            </w:r>
          </w:p>
        </w:tc>
        <w:tc>
          <w:tcPr>
            <w:tcW w:w="1752" w:type="pct"/>
            <w:gridSpan w:val="5"/>
            <w:hideMark/>
          </w:tcPr>
          <w:p w:rsidR="006C52C9" w:rsidRPr="00B92E9C" w:rsidRDefault="006C52C9" w:rsidP="00C24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Janeiro 20</w:t>
            </w:r>
            <w:r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20</w:t>
            </w:r>
          </w:p>
        </w:tc>
        <w:tc>
          <w:tcPr>
            <w:tcW w:w="1402" w:type="pct"/>
            <w:gridSpan w:val="4"/>
            <w:hideMark/>
          </w:tcPr>
          <w:p w:rsidR="006C52C9" w:rsidRPr="00B92E9C" w:rsidRDefault="006C52C9" w:rsidP="00C24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Fevereiro 20</w:t>
            </w:r>
            <w:r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20</w:t>
            </w:r>
          </w:p>
        </w:tc>
        <w:tc>
          <w:tcPr>
            <w:tcW w:w="701" w:type="pct"/>
            <w:gridSpan w:val="2"/>
          </w:tcPr>
          <w:p w:rsidR="006C52C9" w:rsidRPr="00B92E9C" w:rsidRDefault="006C52C9" w:rsidP="00C24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Março 2019</w:t>
            </w:r>
          </w:p>
        </w:tc>
      </w:tr>
      <w:tr w:rsidR="006C52C9" w:rsidRPr="00B92E9C" w:rsidTr="00C24D5E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noWrap/>
            <w:hideMark/>
          </w:tcPr>
          <w:p w:rsidR="006C52C9" w:rsidRPr="00B92E9C" w:rsidRDefault="006C52C9" w:rsidP="00C24D5E">
            <w:pPr>
              <w:jc w:val="left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</w:p>
        </w:tc>
        <w:tc>
          <w:tcPr>
            <w:tcW w:w="437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4ª  semana</w:t>
            </w:r>
          </w:p>
        </w:tc>
        <w:tc>
          <w:tcPr>
            <w:tcW w:w="350" w:type="pct"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1ª  semana</w:t>
            </w:r>
          </w:p>
        </w:tc>
        <w:tc>
          <w:tcPr>
            <w:tcW w:w="350" w:type="pct"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2ª  semana</w:t>
            </w:r>
          </w:p>
        </w:tc>
        <w:tc>
          <w:tcPr>
            <w:tcW w:w="350" w:type="pct"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3ª  semana</w:t>
            </w:r>
          </w:p>
        </w:tc>
        <w:tc>
          <w:tcPr>
            <w:tcW w:w="350" w:type="pct"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4ª  semana</w:t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5 ª  semana</w:t>
            </w:r>
          </w:p>
        </w:tc>
        <w:tc>
          <w:tcPr>
            <w:tcW w:w="350" w:type="pct"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1ª  semana</w:t>
            </w:r>
          </w:p>
        </w:tc>
        <w:tc>
          <w:tcPr>
            <w:tcW w:w="350" w:type="pct"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2ª  semana</w:t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3ª  semana</w:t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4ª  semana</w:t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1ª  semana</w:t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2ª  semana</w:t>
            </w:r>
          </w:p>
        </w:tc>
      </w:tr>
      <w:tr w:rsidR="006C52C9" w:rsidRPr="00B92E9C" w:rsidTr="00C24D5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hideMark/>
          </w:tcPr>
          <w:p w:rsidR="006C52C9" w:rsidRPr="00B92E9C" w:rsidRDefault="006C52C9" w:rsidP="00C24D5E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 w:val="0"/>
                <w:color w:val="000000"/>
                <w:szCs w:val="18"/>
                <w:lang w:eastAsia="pt-BR"/>
              </w:rPr>
              <w:t>Formalização da Parceria</w:t>
            </w:r>
          </w:p>
        </w:tc>
        <w:tc>
          <w:tcPr>
            <w:tcW w:w="437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</w:tr>
      <w:tr w:rsidR="006C52C9" w:rsidRPr="00B92E9C" w:rsidTr="00C24D5E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hideMark/>
          </w:tcPr>
          <w:p w:rsidR="006C52C9" w:rsidRPr="00B92E9C" w:rsidRDefault="006C52C9" w:rsidP="00C24D5E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 w:val="0"/>
                <w:color w:val="000000"/>
                <w:szCs w:val="18"/>
                <w:lang w:eastAsia="pt-BR"/>
              </w:rPr>
              <w:t>Execução da Parceria</w:t>
            </w:r>
          </w:p>
        </w:tc>
        <w:tc>
          <w:tcPr>
            <w:tcW w:w="437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</w:tr>
      <w:tr w:rsidR="006C52C9" w:rsidRPr="00B92E9C" w:rsidTr="00C24D5E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hideMark/>
          </w:tcPr>
          <w:p w:rsidR="006C52C9" w:rsidRPr="00B92E9C" w:rsidRDefault="006C52C9" w:rsidP="00C24D5E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 w:val="0"/>
                <w:color w:val="000000"/>
                <w:szCs w:val="18"/>
                <w:lang w:eastAsia="pt-BR"/>
              </w:rPr>
              <w:t>Acompanhamento</w:t>
            </w:r>
          </w:p>
        </w:tc>
        <w:tc>
          <w:tcPr>
            <w:tcW w:w="437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</w:tr>
      <w:tr w:rsidR="006C52C9" w:rsidRPr="00B92E9C" w:rsidTr="00C24D5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hideMark/>
          </w:tcPr>
          <w:p w:rsidR="006C52C9" w:rsidRPr="00B92E9C" w:rsidRDefault="006C52C9" w:rsidP="00C24D5E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 w:val="0"/>
                <w:color w:val="000000"/>
                <w:szCs w:val="18"/>
                <w:lang w:eastAsia="pt-BR"/>
              </w:rPr>
              <w:t>Avaliação</w:t>
            </w:r>
          </w:p>
        </w:tc>
        <w:tc>
          <w:tcPr>
            <w:tcW w:w="437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</w:tr>
      <w:tr w:rsidR="006C52C9" w:rsidRPr="00B92E9C" w:rsidTr="00C24D5E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hideMark/>
          </w:tcPr>
          <w:p w:rsidR="006C52C9" w:rsidRPr="00B92E9C" w:rsidRDefault="006C52C9" w:rsidP="00C24D5E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 w:val="0"/>
                <w:color w:val="000000"/>
                <w:szCs w:val="18"/>
                <w:lang w:eastAsia="pt-BR"/>
              </w:rPr>
              <w:t>Elaboração de Relatório de Fechamento</w:t>
            </w:r>
          </w:p>
        </w:tc>
        <w:tc>
          <w:tcPr>
            <w:tcW w:w="437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</w:tr>
      <w:tr w:rsidR="006C52C9" w:rsidRPr="00B92E9C" w:rsidTr="00C24D5E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hideMark/>
          </w:tcPr>
          <w:p w:rsidR="006C52C9" w:rsidRPr="00B92E9C" w:rsidRDefault="006C52C9" w:rsidP="00C24D5E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18"/>
                <w:lang w:eastAsia="pt-BR"/>
              </w:rPr>
            </w:pPr>
            <w:r w:rsidRPr="00B92E9C">
              <w:rPr>
                <w:rFonts w:ascii="Calibri" w:eastAsia="Times New Roman" w:hAnsi="Calibri" w:cs="Calibri"/>
                <w:b w:val="0"/>
                <w:color w:val="000000"/>
                <w:szCs w:val="18"/>
                <w:lang w:eastAsia="pt-BR"/>
              </w:rPr>
              <w:t>Prestação de Contas</w:t>
            </w:r>
          </w:p>
        </w:tc>
        <w:tc>
          <w:tcPr>
            <w:tcW w:w="437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  <w:tc>
          <w:tcPr>
            <w:tcW w:w="350" w:type="pct"/>
          </w:tcPr>
          <w:p w:rsidR="006C52C9" w:rsidRPr="00B92E9C" w:rsidRDefault="006C52C9" w:rsidP="00C2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9C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sym w:font="Symbol" w:char="F0B7"/>
            </w:r>
          </w:p>
        </w:tc>
      </w:tr>
    </w:tbl>
    <w:p w:rsidR="006C52C9" w:rsidRPr="00395770" w:rsidRDefault="006C52C9" w:rsidP="006C52C9">
      <w:pPr>
        <w:spacing w:after="0" w:line="240" w:lineRule="auto"/>
        <w:jc w:val="left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</w:p>
    <w:p w:rsidR="006C52C9" w:rsidRDefault="006C52C9" w:rsidP="006C52C9">
      <w:pPr>
        <w:rPr>
          <w:color w:val="385623" w:themeColor="accent6" w:themeShade="80"/>
          <w:sz w:val="28"/>
          <w:szCs w:val="28"/>
        </w:rPr>
      </w:pPr>
    </w:p>
    <w:p w:rsidR="006C52C9" w:rsidRDefault="006C52C9" w:rsidP="006C52C9">
      <w:pPr>
        <w:rPr>
          <w:color w:val="385623" w:themeColor="accent6" w:themeShade="80"/>
          <w:sz w:val="28"/>
          <w:szCs w:val="28"/>
        </w:rPr>
      </w:pPr>
    </w:p>
    <w:p w:rsidR="006C52C9" w:rsidRDefault="006C52C9" w:rsidP="006C52C9">
      <w:pPr>
        <w:rPr>
          <w:color w:val="385623" w:themeColor="accent6" w:themeShade="80"/>
          <w:sz w:val="28"/>
          <w:szCs w:val="28"/>
        </w:rPr>
      </w:pPr>
    </w:p>
    <w:p w:rsidR="006C52C9" w:rsidRDefault="006C52C9" w:rsidP="006C52C9">
      <w:pPr>
        <w:rPr>
          <w:color w:val="385623" w:themeColor="accent6" w:themeShade="80"/>
          <w:sz w:val="28"/>
          <w:szCs w:val="28"/>
        </w:rPr>
      </w:pPr>
    </w:p>
    <w:p w:rsidR="006C52C9" w:rsidRDefault="006C52C9" w:rsidP="006C52C9">
      <w:pPr>
        <w:pStyle w:val="Ttulo1"/>
        <w:rPr>
          <w:color w:val="385623" w:themeColor="accent6" w:themeShade="80"/>
          <w:szCs w:val="28"/>
        </w:rPr>
      </w:pPr>
    </w:p>
    <w:p w:rsidR="006C52C9" w:rsidRPr="00E65FA8" w:rsidRDefault="006C52C9" w:rsidP="006C52C9">
      <w:pPr>
        <w:pStyle w:val="Ttulo1"/>
        <w:rPr>
          <w:color w:val="385623" w:themeColor="accent6" w:themeShade="80"/>
          <w:szCs w:val="28"/>
        </w:rPr>
      </w:pPr>
      <w:r w:rsidRPr="00E65FA8">
        <w:rPr>
          <w:color w:val="385623" w:themeColor="accent6" w:themeShade="80"/>
          <w:szCs w:val="28"/>
        </w:rPr>
        <w:t>Cronograma de Desembolso</w:t>
      </w:r>
    </w:p>
    <w:p w:rsidR="006C52C9" w:rsidRDefault="006C52C9" w:rsidP="006C52C9"/>
    <w:tbl>
      <w:tblPr>
        <w:tblStyle w:val="TabeladeGrade2-nfase61"/>
        <w:tblW w:w="0" w:type="auto"/>
        <w:tblLook w:val="04A0" w:firstRow="1" w:lastRow="0" w:firstColumn="1" w:lastColumn="0" w:noHBand="0" w:noVBand="1"/>
      </w:tblPr>
      <w:tblGrid>
        <w:gridCol w:w="4998"/>
        <w:gridCol w:w="3649"/>
        <w:gridCol w:w="3544"/>
      </w:tblGrid>
      <w:tr w:rsidR="006C52C9" w:rsidRPr="00735C22" w:rsidTr="00C24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spacing w:after="120"/>
              <w:contextualSpacing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649" w:type="dxa"/>
          </w:tcPr>
          <w:p w:rsidR="006C52C9" w:rsidRPr="00AB75D6" w:rsidRDefault="006C52C9" w:rsidP="00C24D5E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pt-BR"/>
              </w:rPr>
            </w:pPr>
            <w:r w:rsidRPr="00AB75D6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pt-BR"/>
              </w:rPr>
              <w:t>/Janeiro a 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pt-BR"/>
              </w:rPr>
              <w:t>3</w:t>
            </w:r>
            <w:r w:rsidRPr="00AB75D6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pt-BR"/>
              </w:rPr>
              <w:t xml:space="preserve"> de Fevereiro/20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pt-BR"/>
              </w:rPr>
              <w:t>20</w:t>
            </w:r>
          </w:p>
        </w:tc>
        <w:tc>
          <w:tcPr>
            <w:tcW w:w="3544" w:type="dxa"/>
          </w:tcPr>
          <w:p w:rsidR="006C52C9" w:rsidRPr="00AB75D6" w:rsidRDefault="006C52C9" w:rsidP="00C24D5E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pt-BR"/>
              </w:rPr>
            </w:pPr>
            <w:r w:rsidRPr="00AB75D6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pt-BR"/>
              </w:rPr>
              <w:t>05 a 10 de Fevereiro/20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pt-BR"/>
              </w:rPr>
              <w:t>20</w:t>
            </w: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Brigadistas e  Bombeiros Civis</w:t>
            </w: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Brinquedos – área infantil</w:t>
            </w:r>
          </w:p>
        </w:tc>
        <w:tc>
          <w:tcPr>
            <w:tcW w:w="3649" w:type="dxa"/>
          </w:tcPr>
          <w:p w:rsidR="006C52C9" w:rsidRPr="00735C22" w:rsidRDefault="006C52C9" w:rsidP="00C24D5E">
            <w:pPr>
              <w:spacing w:after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spacing w:after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spacing w:after="120"/>
              <w:contextualSpacing/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Cadeira de Rodas</w:t>
            </w: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Carregadores</w:t>
            </w: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ascii="Calibri" w:hAnsi="Calibri" w:cs="Calibri"/>
                <w:szCs w:val="24"/>
              </w:rPr>
            </w:pPr>
            <w:r w:rsidRPr="00735C22">
              <w:rPr>
                <w:rFonts w:ascii="Calibri" w:hAnsi="Calibri" w:cs="Calibri"/>
                <w:szCs w:val="24"/>
              </w:rPr>
              <w:t>Cenografia</w:t>
            </w:r>
          </w:p>
          <w:p w:rsidR="006C52C9" w:rsidRPr="00735C22" w:rsidRDefault="006C52C9" w:rsidP="00C24D5E">
            <w:pPr>
              <w:jc w:val="left"/>
              <w:rPr>
                <w:rFonts w:ascii="Calibri" w:eastAsia="Times New Roman" w:hAnsi="Calibri" w:cs="Calibri"/>
                <w:szCs w:val="24"/>
                <w:lang w:eastAsia="pt-BR"/>
              </w:rPr>
            </w:pP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proofErr w:type="spellStart"/>
            <w:r w:rsidRPr="00735C22">
              <w:rPr>
                <w:rFonts w:cstheme="minorHAnsi"/>
              </w:rPr>
              <w:t>Climatizadores</w:t>
            </w:r>
            <w:proofErr w:type="spellEnd"/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35C22">
              <w:rPr>
                <w:rFonts w:ascii="Calibri" w:eastAsia="Times New Roman" w:hAnsi="Calibri" w:cs="Calibri"/>
                <w:lang w:eastAsia="pt-BR"/>
              </w:rPr>
              <w:t>Decoração</w:t>
            </w: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Equipe de Orientadores de Público</w:t>
            </w:r>
          </w:p>
          <w:p w:rsidR="006C52C9" w:rsidRPr="00735C22" w:rsidRDefault="006C52C9" w:rsidP="00C24D5E">
            <w:pPr>
              <w:spacing w:after="160" w:line="259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lastRenderedPageBreak/>
              <w:t xml:space="preserve">Equipe de Staff </w:t>
            </w:r>
          </w:p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Fornecimento de Gás</w:t>
            </w: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Instalação de Gás</w:t>
            </w:r>
          </w:p>
          <w:p w:rsidR="006C52C9" w:rsidRPr="00735C22" w:rsidRDefault="006C52C9" w:rsidP="00C24D5E">
            <w:pPr>
              <w:jc w:val="left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Limpeza (Equipe e Material)</w:t>
            </w: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Lona/Comunicação Visual                     </w:t>
            </w:r>
          </w:p>
        </w:tc>
        <w:tc>
          <w:tcPr>
            <w:tcW w:w="3649" w:type="dxa"/>
          </w:tcPr>
          <w:p w:rsidR="006C52C9" w:rsidRDefault="006C52C9" w:rsidP="00C24D5E">
            <w:pPr>
              <w:spacing w:after="12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Default="006C52C9" w:rsidP="00C24D5E">
            <w:pPr>
              <w:spacing w:after="12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B73F2" w:rsidTr="00C24D5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Mobiliário</w:t>
            </w:r>
          </w:p>
          <w:p w:rsidR="006C52C9" w:rsidRPr="00735C22" w:rsidRDefault="006C52C9" w:rsidP="00C24D5E">
            <w:pPr>
              <w:jc w:val="left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649" w:type="dxa"/>
          </w:tcPr>
          <w:p w:rsidR="006C52C9" w:rsidRPr="007B73F2" w:rsidRDefault="006C52C9" w:rsidP="00C24D5E">
            <w:pPr>
              <w:pStyle w:val="NormalWeb"/>
              <w:spacing w:before="0" w:beforeAutospacing="0" w:after="0" w:afterAutospacing="0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6C52C9" w:rsidRPr="007B73F2" w:rsidRDefault="006C52C9" w:rsidP="00C24D5E">
            <w:pPr>
              <w:pStyle w:val="NormalWeb"/>
              <w:spacing w:before="0" w:beforeAutospacing="0" w:after="0" w:afterAutospacing="0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AD06F0" w:rsidRDefault="006C52C9" w:rsidP="00C24D5E">
            <w:pPr>
              <w:pStyle w:val="NormalWeb"/>
              <w:spacing w:before="0" w:beforeAutospacing="0" w:after="0" w:afterAutospacing="0"/>
              <w:textAlignment w:val="bottom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06F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Monitoramento</w:t>
            </w:r>
          </w:p>
        </w:tc>
        <w:tc>
          <w:tcPr>
            <w:tcW w:w="3649" w:type="dxa"/>
          </w:tcPr>
          <w:p w:rsidR="006C52C9" w:rsidRPr="00735C22" w:rsidRDefault="006C52C9" w:rsidP="00C24D5E">
            <w:pPr>
              <w:spacing w:after="12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spacing w:after="12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B73F2" w:rsidRDefault="006C52C9" w:rsidP="00C24D5E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7B73F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Totem Fotográfico</w:t>
            </w: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spacing w:after="120"/>
              <w:contextualSpacing/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Seguro</w:t>
            </w: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Sonorização Ambiente</w:t>
            </w:r>
          </w:p>
          <w:p w:rsidR="006C52C9" w:rsidRPr="00735C22" w:rsidRDefault="006C52C9" w:rsidP="00C24D5E">
            <w:pPr>
              <w:jc w:val="left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 w:rsidRPr="00735C22">
              <w:rPr>
                <w:rFonts w:cstheme="minorHAnsi"/>
              </w:rPr>
              <w:t>Veículos Elétricos</w:t>
            </w: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2C9" w:rsidRPr="00735C22" w:rsidTr="00C24D5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dxa"/>
          </w:tcPr>
          <w:p w:rsidR="006C52C9" w:rsidRPr="00735C22" w:rsidRDefault="006C52C9" w:rsidP="00C24D5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SUBTOTAL</w:t>
            </w:r>
          </w:p>
        </w:tc>
        <w:tc>
          <w:tcPr>
            <w:tcW w:w="3649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6C52C9" w:rsidRPr="00735C22" w:rsidRDefault="006C52C9" w:rsidP="00C24D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C52C9" w:rsidRDefault="006C52C9" w:rsidP="006C52C9">
      <w:pPr>
        <w:sectPr w:rsidR="006C52C9" w:rsidSect="006E79F0">
          <w:pgSz w:w="16838" w:h="11906" w:orient="landscape"/>
          <w:pgMar w:top="1080" w:right="1134" w:bottom="1080" w:left="1440" w:header="708" w:footer="708" w:gutter="0"/>
          <w:pgNumType w:start="0"/>
          <w:cols w:space="708"/>
          <w:titlePg/>
          <w:docGrid w:linePitch="360"/>
        </w:sectPr>
      </w:pPr>
    </w:p>
    <w:p w:rsidR="006C52C9" w:rsidRDefault="006C52C9" w:rsidP="006C52C9"/>
    <w:p w:rsidR="006C52C9" w:rsidRDefault="006C52C9" w:rsidP="006C52C9">
      <w:pPr>
        <w:pStyle w:val="Ttulo1"/>
      </w:pPr>
      <w:bookmarkStart w:id="10" w:name="_Toc501354760"/>
      <w:r>
        <w:t>Considerações Finais</w:t>
      </w:r>
      <w:bookmarkEnd w:id="10"/>
    </w:p>
    <w:p w:rsidR="006C52C9" w:rsidRDefault="006C52C9" w:rsidP="006C52C9">
      <w:pPr>
        <w:pStyle w:val="Titulo1"/>
      </w:pPr>
    </w:p>
    <w:p w:rsidR="006C52C9" w:rsidRDefault="006C52C9" w:rsidP="006C52C9">
      <w:r>
        <w:t>A Festa da Uva de Jundiaí, conforme anteriormente comentado, é o principal evento relacionado a produção da fruta no estado de São Paulo e o segundo maior do País e tem o agricultor do Município como seu maior beneficiário.</w:t>
      </w:r>
    </w:p>
    <w:p w:rsidR="006C52C9" w:rsidRDefault="006C52C9" w:rsidP="006C52C9">
      <w:r>
        <w:t xml:space="preserve">O número de visitantes tem crescido exponencialmente nos últimos anos e este movimento corrobora em consolidar Jundiaí como um importante produtor de Uva </w:t>
      </w:r>
      <w:proofErr w:type="spellStart"/>
      <w:r>
        <w:t>Niagara</w:t>
      </w:r>
      <w:proofErr w:type="spellEnd"/>
      <w:r>
        <w:t xml:space="preserve"> Rosada, senão o maior do país.</w:t>
      </w:r>
    </w:p>
    <w:p w:rsidR="006C52C9" w:rsidRDefault="006C52C9" w:rsidP="006C52C9">
      <w:r>
        <w:t>A Festa incentiva a produção, valoriza as tradições locais e tem se tornado um importante veículo de geração de renda e empregos para o Município.</w:t>
      </w:r>
    </w:p>
    <w:p w:rsidR="006C52C9" w:rsidRDefault="006C52C9" w:rsidP="006C52C9">
      <w:r>
        <w:t>Manter suas características e a qualidade da mesma, bem como aprimorar seu padrão de excelência em termos de organização e atendimento ao visitante é fator de extrema relevância para que os bons números e os bons resultados do evento sejam mantidos.</w:t>
      </w:r>
    </w:p>
    <w:p w:rsidR="006C52C9" w:rsidRDefault="006C52C9" w:rsidP="006C52C9">
      <w:r>
        <w:t>A Associação Agrícola é parte desta história há mais de 70 anos e continuará trabalhando para que Jundiaí continue sendo a Terra da Uva, na expectativa de que esta proposta ajude a consolidar nossa cidade também como o berço de um dos mais importantes eventos dedicado a frutas no país.</w:t>
      </w:r>
    </w:p>
    <w:p w:rsidR="006C52C9" w:rsidRDefault="006C52C9" w:rsidP="006C52C9"/>
    <w:p w:rsidR="006C52C9" w:rsidRDefault="006C52C9" w:rsidP="006C52C9"/>
    <w:p w:rsidR="006C52C9" w:rsidRDefault="006C52C9" w:rsidP="006C52C9"/>
    <w:p w:rsidR="006C52C9" w:rsidRDefault="006C52C9" w:rsidP="006C52C9"/>
    <w:p w:rsidR="006C52C9" w:rsidRDefault="006C52C9" w:rsidP="006C52C9"/>
    <w:p w:rsidR="006C52C9" w:rsidRDefault="006C52C9" w:rsidP="006C52C9">
      <w:pPr>
        <w:spacing w:after="0"/>
      </w:pPr>
    </w:p>
    <w:p w:rsidR="006C52C9" w:rsidRPr="00501C9C" w:rsidRDefault="006C52C9" w:rsidP="006C52C9">
      <w:pPr>
        <w:spacing w:after="0"/>
        <w:jc w:val="center"/>
        <w:rPr>
          <w:b/>
          <w:sz w:val="24"/>
        </w:rPr>
      </w:pPr>
      <w:r w:rsidRPr="00501C9C">
        <w:rPr>
          <w:b/>
          <w:sz w:val="24"/>
        </w:rPr>
        <w:t>RENE JOSÉ TOMASSETO</w:t>
      </w:r>
    </w:p>
    <w:p w:rsidR="006C52C9" w:rsidRDefault="006C52C9" w:rsidP="006C52C9">
      <w:pPr>
        <w:spacing w:after="0"/>
        <w:jc w:val="center"/>
      </w:pPr>
      <w:r>
        <w:t>Presidente da Associação Agrícola de Jundiaí</w:t>
      </w:r>
    </w:p>
    <w:p w:rsidR="00A4624C" w:rsidRDefault="00604FC5"/>
    <w:sectPr w:rsidR="00A4624C" w:rsidSect="00DF16AD">
      <w:pgSz w:w="11906" w:h="16838"/>
      <w:pgMar w:top="1440" w:right="1080" w:bottom="1134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C5" w:rsidRDefault="00604FC5">
      <w:pPr>
        <w:spacing w:after="0" w:line="240" w:lineRule="auto"/>
      </w:pPr>
      <w:r>
        <w:separator/>
      </w:r>
    </w:p>
  </w:endnote>
  <w:endnote w:type="continuationSeparator" w:id="0">
    <w:p w:rsidR="00604FC5" w:rsidRDefault="0060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2D" w:rsidRDefault="00604FC5">
    <w:pPr>
      <w:pStyle w:val="Rodap"/>
      <w:jc w:val="right"/>
    </w:pPr>
  </w:p>
  <w:p w:rsidR="009B5C2D" w:rsidRDefault="00604F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C5" w:rsidRDefault="00604FC5">
      <w:pPr>
        <w:spacing w:after="0" w:line="240" w:lineRule="auto"/>
      </w:pPr>
      <w:r>
        <w:separator/>
      </w:r>
    </w:p>
  </w:footnote>
  <w:footnote w:type="continuationSeparator" w:id="0">
    <w:p w:rsidR="00604FC5" w:rsidRDefault="0060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2D" w:rsidRDefault="006C52C9" w:rsidP="00926ADE">
    <w:pPr>
      <w:pStyle w:val="Cabealho"/>
      <w:jc w:val="lef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04AD2A" wp14:editId="0673E633">
          <wp:simplePos x="0" y="0"/>
          <wp:positionH relativeFrom="column">
            <wp:posOffset>4610100</wp:posOffset>
          </wp:positionH>
          <wp:positionV relativeFrom="paragraph">
            <wp:posOffset>7620</wp:posOffset>
          </wp:positionV>
          <wp:extent cx="1536065" cy="1104900"/>
          <wp:effectExtent l="0" t="0" r="698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sta_da_uva_2020_curvas-05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752E003" wp14:editId="31689062">
          <wp:extent cx="1228725" cy="1133562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7652439_2377309622528106_3870508713362063360_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14" t="17084" r="16120" b="20582"/>
                  <a:stretch/>
                </pic:blipFill>
                <pic:spPr bwMode="auto">
                  <a:xfrm>
                    <a:off x="0" y="0"/>
                    <a:ext cx="1230567" cy="1135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B5C2D" w:rsidRDefault="00604F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2D" w:rsidRDefault="006C52C9">
    <w:pPr>
      <w:pStyle w:val="Cabealho"/>
    </w:pPr>
    <w:r>
      <w:rPr>
        <w:noProof/>
        <w:lang w:eastAsia="pt-BR"/>
      </w:rPr>
      <w:drawing>
        <wp:inline distT="0" distB="0" distL="0" distR="0" wp14:anchorId="1377C969" wp14:editId="75767165">
          <wp:extent cx="1228725" cy="1133562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7652439_2377309622528106_3870508713362063360_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14" t="17084" r="16120" b="20582"/>
                  <a:stretch/>
                </pic:blipFill>
                <pic:spPr bwMode="auto">
                  <a:xfrm>
                    <a:off x="0" y="0"/>
                    <a:ext cx="1230567" cy="1135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7F66"/>
    <w:multiLevelType w:val="hybridMultilevel"/>
    <w:tmpl w:val="FDE277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12901"/>
    <w:multiLevelType w:val="hybridMultilevel"/>
    <w:tmpl w:val="E70A2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160FA"/>
    <w:multiLevelType w:val="hybridMultilevel"/>
    <w:tmpl w:val="64C2CF8E"/>
    <w:lvl w:ilvl="0" w:tplc="7EB690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C9"/>
    <w:rsid w:val="000D3CB0"/>
    <w:rsid w:val="00282218"/>
    <w:rsid w:val="002B4FAA"/>
    <w:rsid w:val="003C3C2A"/>
    <w:rsid w:val="00604FC5"/>
    <w:rsid w:val="006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764A"/>
  <w15:chartTrackingRefBased/>
  <w15:docId w15:val="{E7728406-936B-4D3A-8A0A-4E2302D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C9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6C52C9"/>
    <w:pPr>
      <w:keepNext/>
      <w:keepLines/>
      <w:spacing w:before="240" w:after="0"/>
      <w:outlineLvl w:val="0"/>
    </w:pPr>
    <w:rPr>
      <w:rFonts w:eastAsiaTheme="majorEastAsia" w:cstheme="majorBidi"/>
      <w:b/>
      <w:color w:val="27532C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52C9"/>
    <w:rPr>
      <w:rFonts w:eastAsiaTheme="majorEastAsia" w:cstheme="majorBidi"/>
      <w:b/>
      <w:color w:val="27532C"/>
      <w:sz w:val="28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C5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2C9"/>
  </w:style>
  <w:style w:type="paragraph" w:styleId="Rodap">
    <w:name w:val="footer"/>
    <w:basedOn w:val="Normal"/>
    <w:link w:val="RodapChar"/>
    <w:uiPriority w:val="99"/>
    <w:unhideWhenUsed/>
    <w:rsid w:val="006C5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2C9"/>
  </w:style>
  <w:style w:type="paragraph" w:customStyle="1" w:styleId="Titulo1">
    <w:name w:val="Titulo 1"/>
    <w:basedOn w:val="Cabealho"/>
    <w:link w:val="Titulo1Char"/>
    <w:qFormat/>
    <w:rsid w:val="006C52C9"/>
    <w:pPr>
      <w:spacing w:line="360" w:lineRule="auto"/>
    </w:pPr>
    <w:rPr>
      <w:rFonts w:ascii="Calibri" w:eastAsia="Times New Roman" w:hAnsi="Calibri" w:cs="Calibri"/>
      <w:b/>
      <w:color w:val="27532C"/>
      <w:sz w:val="28"/>
      <w:szCs w:val="32"/>
      <w:lang w:eastAsia="pt-BR"/>
    </w:rPr>
  </w:style>
  <w:style w:type="character" w:customStyle="1" w:styleId="Titulo1Char">
    <w:name w:val="Titulo 1 Char"/>
    <w:basedOn w:val="CabealhoChar"/>
    <w:link w:val="Titulo1"/>
    <w:rsid w:val="006C52C9"/>
    <w:rPr>
      <w:rFonts w:ascii="Calibri" w:eastAsia="Times New Roman" w:hAnsi="Calibri" w:cs="Calibri"/>
      <w:b/>
      <w:color w:val="27532C"/>
      <w:sz w:val="28"/>
      <w:szCs w:val="32"/>
      <w:lang w:eastAsia="pt-BR"/>
    </w:rPr>
  </w:style>
  <w:style w:type="character" w:styleId="Forte">
    <w:name w:val="Strong"/>
    <w:basedOn w:val="Fontepargpadro"/>
    <w:uiPriority w:val="22"/>
    <w:qFormat/>
    <w:rsid w:val="006C52C9"/>
    <w:rPr>
      <w:b/>
      <w:bCs/>
    </w:rPr>
  </w:style>
  <w:style w:type="character" w:customStyle="1" w:styleId="apple-converted-space">
    <w:name w:val="apple-converted-space"/>
    <w:basedOn w:val="Fontepargpadro"/>
    <w:rsid w:val="006C52C9"/>
  </w:style>
  <w:style w:type="paragraph" w:styleId="SemEspaamento">
    <w:name w:val="No Spacing"/>
    <w:link w:val="SemEspaamentoChar"/>
    <w:uiPriority w:val="1"/>
    <w:qFormat/>
    <w:rsid w:val="006C52C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C52C9"/>
    <w:rPr>
      <w:rFonts w:eastAsiaTheme="minorEastAsia"/>
      <w:lang w:eastAsia="pt-BR"/>
    </w:rPr>
  </w:style>
  <w:style w:type="table" w:customStyle="1" w:styleId="TabeladeGrade2-nfase61">
    <w:name w:val="Tabela de Grade 2 - Ênfase 61"/>
    <w:basedOn w:val="Tabelanormal"/>
    <w:uiPriority w:val="47"/>
    <w:rsid w:val="006C52C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6C52C9"/>
    <w:pPr>
      <w:ind w:left="720"/>
      <w:contextualSpacing/>
    </w:pPr>
  </w:style>
  <w:style w:type="table" w:customStyle="1" w:styleId="TabeladeGrade1Clara-nfase61">
    <w:name w:val="Tabela de Grade 1 Clara - Ênfase 61"/>
    <w:basedOn w:val="Tabelanormal"/>
    <w:uiPriority w:val="46"/>
    <w:rsid w:val="006C52C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6C52C9"/>
    <w:pPr>
      <w:jc w:val="left"/>
      <w:outlineLvl w:val="9"/>
    </w:pPr>
    <w:rPr>
      <w:b w:val="0"/>
      <w:color w:val="2E74B5" w:themeColor="accent1" w:themeShade="BF"/>
      <w:lang w:eastAsia="pt-BR"/>
    </w:rPr>
  </w:style>
  <w:style w:type="character" w:styleId="Hyperlink">
    <w:name w:val="Hyperlink"/>
    <w:basedOn w:val="Fontepargpadro"/>
    <w:uiPriority w:val="99"/>
    <w:unhideWhenUsed/>
    <w:rsid w:val="006C52C9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6C52C9"/>
    <w:pPr>
      <w:spacing w:after="100"/>
    </w:pPr>
  </w:style>
  <w:style w:type="paragraph" w:styleId="NormalWeb">
    <w:name w:val="Normal (Web)"/>
    <w:basedOn w:val="Normal"/>
    <w:uiPriority w:val="99"/>
    <w:unhideWhenUsed/>
    <w:rsid w:val="006C52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1874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Almeida</dc:creator>
  <cp:keywords/>
  <dc:description/>
  <cp:lastModifiedBy>Jose Fernando de Almeida</cp:lastModifiedBy>
  <cp:revision>2</cp:revision>
  <cp:lastPrinted>2020-01-07T18:44:00Z</cp:lastPrinted>
  <dcterms:created xsi:type="dcterms:W3CDTF">2019-12-17T20:10:00Z</dcterms:created>
  <dcterms:modified xsi:type="dcterms:W3CDTF">2020-01-07T19:04:00Z</dcterms:modified>
</cp:coreProperties>
</file>